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84" w:rsidRPr="00354484" w:rsidRDefault="00354484" w:rsidP="00354484">
      <w:pPr>
        <w:shd w:val="clear" w:color="auto" w:fill="FFFFFF"/>
        <w:adjustRightInd/>
        <w:snapToGrid/>
        <w:spacing w:after="0" w:line="360" w:lineRule="atLeast"/>
        <w:jc w:val="center"/>
        <w:rPr>
          <w:rFonts w:ascii="宋体" w:eastAsia="宋体" w:hAnsi="宋体" w:cs="宋体"/>
          <w:color w:val="000000"/>
          <w:sz w:val="21"/>
          <w:szCs w:val="21"/>
        </w:rPr>
      </w:pPr>
      <w:r w:rsidRPr="00354484">
        <w:rPr>
          <w:rFonts w:ascii="宋体" w:eastAsia="宋体" w:hAnsi="宋体" w:cs="宋体" w:hint="eastAsia"/>
          <w:b/>
          <w:bCs/>
          <w:color w:val="000000"/>
          <w:sz w:val="21"/>
          <w:szCs w:val="21"/>
        </w:rPr>
        <w:t>    《公务员录用体检操作手册（试行）》 有关修订内容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一、将“第2篇体检项目及操作规程6.1血常规”修订为：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6.1  血常规</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可为血液病的诊断提供线索。其中红细胞、白细胞及血小板计数采用仪器法或显微镜计数法，血红蛋白采用仪器法或光电比色法。必查项目包括以下5项：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6.1.1  红细胞总数（RBC）</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男性：（4.3～5.8）×10</w:t>
      </w:r>
      <w:r w:rsidRPr="00354484">
        <w:rPr>
          <w:rFonts w:ascii="宋体" w:eastAsia="宋体" w:hAnsi="宋体" w:cs="宋体" w:hint="eastAsia"/>
          <w:color w:val="000000"/>
          <w:sz w:val="21"/>
          <w:szCs w:val="21"/>
          <w:vertAlign w:val="superscript"/>
        </w:rPr>
        <w:t>12</w:t>
      </w:r>
      <w:r w:rsidRPr="00354484">
        <w:rPr>
          <w:rFonts w:ascii="宋体" w:eastAsia="宋体" w:hAnsi="宋体" w:cs="宋体" w:hint="eastAsia"/>
          <w:color w:val="000000"/>
          <w:sz w:val="21"/>
          <w:szCs w:val="21"/>
        </w:rPr>
        <w:t>/L；女性：（3.8～5.1）×10</w:t>
      </w:r>
      <w:r w:rsidRPr="00354484">
        <w:rPr>
          <w:rFonts w:ascii="宋体" w:eastAsia="宋体" w:hAnsi="宋体" w:cs="宋体" w:hint="eastAsia"/>
          <w:color w:val="000000"/>
          <w:sz w:val="21"/>
          <w:szCs w:val="21"/>
          <w:vertAlign w:val="superscript"/>
        </w:rPr>
        <w:t>12</w:t>
      </w:r>
      <w:r w:rsidRPr="00354484">
        <w:rPr>
          <w:rFonts w:ascii="宋体" w:eastAsia="宋体" w:hAnsi="宋体" w:cs="宋体" w:hint="eastAsia"/>
          <w:color w:val="000000"/>
          <w:sz w:val="21"/>
          <w:szCs w:val="21"/>
        </w:rPr>
        <w:t>/L。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红细胞减少多见于各种贫血，如急性或慢性再生障碍性贫血、缺铁性贫血等。红细胞增多常见于身体缺氧、血液浓缩、真性红细胞增多症、继发性红细胞增多症等。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6.1.2  血红蛋白（HGB）</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男性：130～175 g/L；女性：115～150 g/L。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血红蛋白减少或增多的临床意义基本同红细胞总数。</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6.1.3  白细胞总数（WBC）</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（3.5～9.5）×10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生理性白细胞增多常见于剧烈运动、进食后、妊娠期等。另外，采血部位不同，也可使白细胞数有差异，如耳垂血平均白细胞数比指血要高一些。</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病理性白细胞增多常见于急性化脓性感染、尿毒症、白血病、组织损伤、急性出血等。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病理性白细胞减少常见于再生障碍性贫血、某些传染病、肝硬化、脾功能亢进、放疗、化疗、服用某些药物后等。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6.1.4  白细胞分类计数（DC）</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中性粒细胞：（1.8～6.3）×10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L（40%～75%）。</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嗜酸粒细胞：（0.02～0.52）×10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/L（0.4%～8%）。</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嗜碱粒细胞：（0.00～0.06）×10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/L（0～1%）。</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淋巴细胞：（1.1～3.2）×10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/L（20%～50%）。</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单核细胞：（0.1～0.6）×10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/L（3%～10%）。</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中性粒细胞增多常见于急性化脓性感染、大出血、严重组织损伤、慢性粒细胞性白血病、安眠药中毒等；减少常见于某些病毒感染、再生障碍性贫血、粒细胞缺乏症等。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嗜酸粒细胞增多常见于银屑病、天疱疮、湿疹、支气管哮喘、过敏、一些血液病及肿瘤，如慢性粒细胞性白血病、鼻咽癌、肺癌及宫颈癌等；减少常见于伤寒、副伤寒早期、长期使用肾上腺皮质激素后。</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嗜碱粒细胞增多常见于慢性粒细胞白血病伴有骨髓纤维化、慢性溶血及脾切除后；减少一般没有临床意义。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淋巴细胞增多常见于传染性单核细胞增多症、结核病、疟疾、慢性淋巴细胞性白血病、百日咳、某些病毒感染等；减少常见于某些白血病或破坏过多，如长期化疗、X线照射后及免疫缺陷等。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单核细胞增多常见于单核细胞性白血病、结核病活动期、伤寒、疟疾等；减少临床意义不大。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6.1.5  血小板计数（PLT）</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（125～350）×10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小板计数增高多见于血小板增多症、脾脏切除术后、急性感染、溶血、骨折等；减少多见于再生障碍性贫血、急性白血病、急性放射病、原发性或继发性血小板减少性紫癜、脾功能亢进、尿毒症、服用某些药物后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二、将“第2篇体检项目及操作规程6.3血生化”修订为：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6.3  血生化</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6.3.1  血糖（GLU）  糖尿病诊断指标。采用葡萄糖氧化酶法，用全自动或半自动生化分析仪，采血后应尽快检测。</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3.9～6.1 mmol/L。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空腹超过8小时采血血糖浓度≥7.0 mmol/L，或一天当中任意时候采血血糖浓度≥11.1 mmol/L，经复查仍达到或超过此值，诊断糖尿病；空腹血糖浓度介于5.6～6.9 mmol/L之间，应进行口服葡萄糖耐量试验（OGTT）进一步确诊，OGTT 2小时的血糖浓度≥11.1 mmol/L者，诊断糖尿病。</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6.3.2  丙氨酸氨基转移酶（ALT）  肝脏生化检查指标，采用酶法，用全自动或半自动生化仪检测，可对病毒性肝炎等肝胆系统疾病进行早期诊断，并有助于判断疾病的程度、预后。</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男：9～50 U/L，女：7～40 U/L。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6.3.3  天冬氨酸氨基转移酶（AST）  肝脏生化检查指标，检测方法和意义同ALT。</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男：15～40 U/L，女：13～35 U/L。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肝、肝硬化等）和一些肝外疾病造成肝细胞损害时，ALT和AST水平均可升高。</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当肝损害较轻时，仅有胞质内的ALT和AST释放入血，故ALT的升高大于AST，一般认为血清ALT超过参考值上限2倍以上，说明肝细胞有炎症、坏死和肝脏损害；严重肝损伤时，线粒体被破坏，其中的AST大量释放入血，致使血清AST水平高于ALT。AST／ALT比值&gt;1可以提示肝炎进展，有显著肝细胞坏死，因此，测定AST/ALT比值有助于判断肝损伤的严重程度。单项AST升高还要考虑心肌和骨骼的病变，特别是心肌梗死时AST／ALT比值常&gt;3，并伴有相应临床表现，不难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除肝脏外，其他组织如心脏、脑、肾、肌肉等也都含有ALT和AST，这些脏器的病变同样可引起血清ALT和AST升高；某些生理条件的变化也可引起ALT和AST升高，如剧</w:t>
      </w:r>
      <w:r w:rsidRPr="00354484">
        <w:rPr>
          <w:rFonts w:ascii="宋体" w:eastAsia="宋体" w:hAnsi="宋体" w:cs="宋体" w:hint="eastAsia"/>
          <w:color w:val="000000"/>
          <w:sz w:val="21"/>
          <w:szCs w:val="21"/>
        </w:rPr>
        <w:lastRenderedPageBreak/>
        <w:t>烈体育活动可有ALT的一过性轻度升高。由于血清ALT和AST升高的原因多种多样，必须根据具体情况，结合必要的其他检查手段，仔细分析才能明确诊断。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6.3.4  血尿素氮（BUN）  血尿素氮是机体蛋白质代谢的产物，测定血尿素氮的目的在于判断肾脏对蛋白质代谢产物的排泄能力，故血尿素氮的数值，可以作为判断肾小球滤过功能的一项指标。但血尿素氮易受饮食、尿量等因素影响，故虽可作为判断肾小球功能的一项指标，但不如血肌酐准确。血尿素氮检测采用脲酶法。</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2.8～7.2 mmol/ 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6.3.5  血肌酐（CR）  肌酐是人体肌肉代谢的产物，不易受饮食和尿量因素影响，能更灵敏地反映肾功能，是诊断肾功能衰竭的重要指标，其水平与肾功能的损伤程度成正比。血肌酐检测采用苦味酸法或酶法。</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【参考值】  苦味酸法：男性44～133 μmol/L，女性70～106 μmol/L。酶法： 男性53～97 μmol/L，女性44～80 μmol/L。</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当血尿素氮和血肌酐都用“mmol/ L”为单位时，尿素氮／肌酐比值的参考值为25～40。当比值&lt;25时，考虑蛋白质的摄入不足及肾小管急性坏死；&gt;40时，考虑肾前性原因所致。</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由于血尿素氮、肌酐的测定值容易受溶血、胆红素以及药物等因素影响，所以同时升高有诊断意义，肾脏实质性病变时血尿素氮升高的程度较血肌酐更明显。</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三、将“第3篇《公务员录用体检通用标准（试行）》实施细则3.关于血液病”修订为：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第三条  血液系统疾病，不合格。单纯性缺铁性贫血，血红蛋白男性高于90 g／L、女性高于80 g／L，合格。</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  条文解释</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血液系统疾病一般可分为红细胞疾病、白细胞疾病、出血性疾病、造血干细胞疾病等，临床上可以表现为贫血、出血、发热或恶性细胞浸润所致的淋巴结、肝、脾肿大等，不同疾病又各有其特点。现仅就较常见的一些疾病做简要说明。</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3.1.1  贫血  系指单位容积血液中血红蛋白含量低于参考值的下限，同时常伴有不同程度的红细胞数量和红细胞压积减少。一般认为，在平原地区，血红蛋白含量成人男性＜130 g/L, 女性＜115 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再生障碍性贫血：简称再障，是多种病因引起骨髓衰竭所导致的以全血细胞减少为主要特征的一种综合病征。常见病因有药物、化学毒物、电离辐射、病毒感染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巨幼细胞性贫血：是由于叶酸和/或维生素B12缺乏致DNA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B12吸收的药物等。本病一经诊断，即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4）肿瘤性贫血：是由于血液肿瘤（如白血病、淋巴瘤、骨髓瘤）或实体瘤浸润骨髓或骨髓增生异常（如骨髓异常增生综合症）所致的贫血。本病一经诊断，即作不合格结论。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药物、理化、免</w:t>
      </w:r>
      <w:r w:rsidRPr="00354484">
        <w:rPr>
          <w:rFonts w:ascii="宋体" w:eastAsia="宋体" w:hAnsi="宋体" w:cs="宋体" w:hint="eastAsia"/>
          <w:color w:val="000000"/>
          <w:sz w:val="21"/>
          <w:szCs w:val="21"/>
        </w:rPr>
        <w:lastRenderedPageBreak/>
        <w:t>疫、代谢等后天因素而引起。根据红细胞破坏的主要场所可分为血管内溶血和血管外溶血。两者均作不合格结论。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3.1.2  红细胞增多症  是指单位容积血液中红细胞数、血红蛋白含量和红细胞压积明显高于参考值，通常血红蛋白≥180 g/L、红细胞数≥6.0×10</w:t>
      </w:r>
      <w:r w:rsidRPr="00354484">
        <w:rPr>
          <w:rFonts w:ascii="宋体" w:eastAsia="宋体" w:hAnsi="宋体" w:cs="宋体" w:hint="eastAsia"/>
          <w:color w:val="000000"/>
          <w:sz w:val="21"/>
          <w:szCs w:val="21"/>
          <w:vertAlign w:val="superscript"/>
        </w:rPr>
        <w:t>12</w:t>
      </w:r>
      <w:r w:rsidRPr="00354484">
        <w:rPr>
          <w:rFonts w:ascii="宋体" w:eastAsia="宋体" w:hAnsi="宋体" w:cs="宋体" w:hint="eastAsia"/>
          <w:color w:val="000000"/>
          <w:sz w:val="21"/>
          <w:szCs w:val="21"/>
        </w:rPr>
        <w:t>/L或红细胞压积≥0.55即可诊断为红细胞增多症。其病因有多种，可以是血浆容量减少造成的相对性红细胞增多，也可以是组织缺氧导致的继发性红细胞增多，也有原因不明的真性红细胞增多症（也称原发性红细胞增多症）。继发性红细胞增多症者是否合格，需视病因情况而定。对一时性脱水所致血红蛋白含量及红细胞计数略超过参考值、经正常饮水可纠正者，可作出合格的结论；对其他病因所致者，均应根据原发病性质，作出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真性红细胞增多症：是一种以红系细胞异常增殖为主的慢性骨髓增殖性疾病，起病缓慢，其特点为皮肤黏膜暗红、脾大、红细胞数及血容量增加伴全血细胞增多，常有神经系统及血液循环功能障碍、血栓形成、心力衰竭等。本病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3.1.3  白细胞疾病  包括各类白细胞减少和增多性疾病。</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1）白细胞减少症和粒细胞缺乏症：白细胞减少症是指外周血白细胞计数&lt;3.5×10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/L，其中以中性粒细胞减少占绝大多数，当中性粒细胞总数&lt;0.5×10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sidRPr="00354484">
        <w:rPr>
          <w:rFonts w:ascii="宋体" w:eastAsia="宋体" w:hAnsi="宋体" w:cs="宋体" w:hint="eastAsia"/>
          <w:color w:val="000000"/>
          <w:sz w:val="21"/>
          <w:szCs w:val="21"/>
          <w:vertAlign w:val="subscript"/>
        </w:rPr>
        <w:t>12</w:t>
      </w:r>
      <w:r w:rsidRPr="00354484">
        <w:rPr>
          <w:rFonts w:ascii="宋体" w:eastAsia="宋体" w:hAnsi="宋体" w:cs="宋体" w:hint="eastAsia"/>
          <w:color w:val="000000"/>
          <w:sz w:val="21"/>
          <w:szCs w:val="21"/>
        </w:rPr>
        <w:t>缺乏所致者）等。此外，在血池中分布异常、需求增加、消耗破坏加速也可引起此症。</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由于大多数病因是后天因素，在病因未消除、白细胞总数或中性粒细胞数未恢复到正常并持续稳定前，作不合格结论。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2）中性粒细胞增多症：是指外周血中性粒细胞数&gt;7.0×10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查能恢复正常者，可作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3.1.4  恶性淋巴瘤  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3.1.5  多发性骨髓瘤  为恶性浆细胞疾病中最常见的一种，其特点是单克隆浆细胞呈肿瘤性增生，从而破坏骨组织。临床上主要表现为骨痛、病理性骨折、贫血、高血钙、肾功能损害及易发生感染等。本病一经诊断，作不合格结论。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3.1.7  出血性疾病  正常的止血机制由血管、血小板及凝血机制三方面协同作用共同完成，任何一个方面发生障碍都可导致异常出血，即出血不止或过多，称为出血性疾病。</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1）血小板减少症：是指外周血中血小板计数低于100×10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/L。当血小板计数低于50×10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/L时可能会有出血，低于20×10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/L时出血症状会加重，表现为皮肤黏膜出血点（直径＜2 mm）、紫癜（直径3～5 mm）或瘀斑（直径＞5 mm）、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查血小板计数能恢复正常水平者，可按合格处理。</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过敏性紫癜：是一种较常见的变态反应性出血性疾病，主要是由于机体对某些物质发生变态反应而引起毛细血管壁通透性和脆性增高，导致渗出性出血。主要病因有感染、药物、食物等因素。根据临床表现分为单纯型、腹型、关节型、肾型及混合型。本病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4）血友病：是一组因遗传性凝血活酶生成障碍引起的出血性疾病，以阳性家族史、幼年发病、自发或轻度外伤后出血不止、血肿形成及关节出血为特征。本病是一种终身性疾病，尚无根治方法，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3.1.8  白血病  系造血系统的恶性肿瘤，约占癌症总发病率的5%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  诊断要点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  缺铁性贫血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2）查体要点：皮肤黏膜苍白是贫血的主要体征，一般以观察甲床、手掌皮肤皱褶、口腔黏膜、睑结膜较为可靠。注意有无其他体征如口角炎、舌炎、心率增快等。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血常规：是诊断贫血的主要依据，可采用全自动血细胞仪进行分析，缺铁性贫血特征为小细胞低色素性贫血。一般通过血常规检查并结合病史、体征，多可明确诊断。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网织红细胞计数：在贫血者中应作为常规补充检查。缺铁性贫血者网织红细胞计数大多正常。</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不能确定贫血性质时，可根据当地条件选择进一步检测项目，如测定血清铁蛋白、血清铁、总铁结合力等，以确定是否为缺铁性贫血，并进一步寻找缺铁病因，以便作出是否合格的结论。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3.2.2  再生障碍性贫血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2）查体要点：注意皮肤黏膜有无苍白、出血点、瘀斑、血肿等，有无发热、感染等。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血常规：主要表现为全血细胞（红细胞、白细胞及血小板）减少，如果仅红系细胞减少，则为纯红细胞再生障碍性贫血。再生障碍性贫血的特点是呈正色素正细胞性贫血。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网织红细胞计数：显著减少。</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对公务员体检而言，只要发现为全血细胞减少，即作不合格结论，一般无须再进行全血细胞减少的病因学诊断。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3.2.3  巨幼细胞性贫血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叶酸及维生素B12缺乏的常见病因（如烹调加热时间过长、偏食、完全性素食、慢性胃肠道疾病、服用干扰叶酸及维生素B12吸收的药物等），有无贫血症状（乏力、头昏、心悸、气短等），有无伴随的消化道症状（如食欲不振、恶心、腹泻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2）查体要点：注意有无皮肤黏膜苍白（同缺铁性贫血）、舌乳头萎缩或消失，有无肌力异常、步行障碍等神经系统体征。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血常规：呈大细胞性贫血特征，白细胞和血小板也常减少。</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若不能确定贫血性质，可根据当地条件选择进一步检测项目，如血清维生素B12、叶酸和红细胞叶酸测定等，以确立诊断及结论。</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3.2.4  骨髓病性贫血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1）病史询问要点：有无引起骨髓病性贫血的原发疾病史（急慢性白血病、淋巴瘤、多发性骨髓瘤、恶性组织细胞增生症及转移癌等），有无骨痛、骨折史。</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2）查体要点：注意贫血、肝脾肿大及原发疾病的相关体征。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3）辅助检查要点：血常规检查呈正常细胞性贫血。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对贫血、骨痛伴无确切原因可解释的肝脾肿大等可疑病例，必要时可组织会诊或做进一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步检查，如骨X线片有无骨质破坏，骨髓片有无瘤细胞，以及有无幼粒幼红细胞血像等，以明确诊断。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3.2.5  溶血性贫血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2）查体要点：注意有无皮肤黏膜苍白、心率加快、巩膜黄染、肝脾肿大等体征。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血常规：呈正常细胞性贫血。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网织红细胞计数：多升高。</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一般根据贫血特点以及兼有黄疸、脾大、网织红细胞升高即可诊断。可疑病例可做进一步检查，如血胆红素（本病的特征是以血清间接胆红素增高为主）、游离血红蛋白、血红蛋白尿、含铁血黄素尿等，以进一步确诊。</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3.2.6  红细胞增多症</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1）病史询问要点：有无慢性缺氧性疾病（如肺原性心脏病、先天性心脏病、严重睡眠呼吸暂停综合征等）史及高原居住史、生理性脱水病史等。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2）查体要点：注意有无颜面红紫等多血质外貌，有无脾肿大、高血压等体征。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3）辅助检查要点：血常规检查血红蛋白≥180 g/L，红细胞数≥6.0×10</w:t>
      </w:r>
      <w:r w:rsidRPr="00354484">
        <w:rPr>
          <w:rFonts w:ascii="宋体" w:eastAsia="宋体" w:hAnsi="宋体" w:cs="宋体" w:hint="eastAsia"/>
          <w:color w:val="000000"/>
          <w:sz w:val="21"/>
          <w:szCs w:val="21"/>
          <w:vertAlign w:val="superscript"/>
        </w:rPr>
        <w:t>12</w:t>
      </w:r>
      <w:r w:rsidRPr="00354484">
        <w:rPr>
          <w:rFonts w:ascii="宋体" w:eastAsia="宋体" w:hAnsi="宋体" w:cs="宋体" w:hint="eastAsia"/>
          <w:color w:val="000000"/>
          <w:sz w:val="21"/>
          <w:szCs w:val="21"/>
        </w:rPr>
        <w:t>/L，白细胞和血小板数也多增高。</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3.2.7  白细胞减少症和粒细胞缺乏症</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1）病史询问要点：有无导致本病的病因（如药物、中毒、感染、某些营养素缺乏等）及继发感染史。</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2）查体要点：本病一般没有阳性体征，主要通过病史提示及血液检验来诊断。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3）辅助检查要点：血常规检查白细胞计数低于参考值下限，红细胞及血小板一般正常。根据白细胞减少程度诊断为白细胞减少症或粒细胞缺乏症。</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3.2.8  中性粒细胞增多症</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引起中性粒细胞增多的病因，如急性感染、组织坏死、严重烧伤、中毒、药物反应、骨髓增殖性疾病（慢性粒细胞白血病、真性红细胞增多症、原发性血小板增多症、骨髓纤维化）、某些恶性肿瘤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2）查体要点：重点检查有无原发疾病的相关体征。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3）辅助检查要点：血常规检查中性粒细胞绝对值＞7.0×10</w:t>
      </w:r>
      <w:r w:rsidRPr="00354484">
        <w:rPr>
          <w:rFonts w:ascii="宋体" w:eastAsia="宋体" w:hAnsi="宋体" w:cs="宋体" w:hint="eastAsia"/>
          <w:color w:val="000000"/>
          <w:sz w:val="21"/>
          <w:szCs w:val="21"/>
          <w:vertAlign w:val="superscript"/>
        </w:rPr>
        <w:t>9</w:t>
      </w:r>
      <w:r w:rsidRPr="00354484">
        <w:rPr>
          <w:rFonts w:ascii="宋体" w:eastAsia="宋体" w:hAnsi="宋体" w:cs="宋体" w:hint="eastAsia"/>
          <w:color w:val="000000"/>
          <w:sz w:val="21"/>
          <w:szCs w:val="21"/>
        </w:rPr>
        <w:t>/L，即可作出诊断。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3.2.9  恶性淋巴瘤</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1）病史询问要点：以往有无淋巴瘤病史，对有浅表淋巴结肿大体征者应重点询问淋巴结肿大的进展情况以及有无疼痛、发热等症状。</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2）查体要点：有无全身浅表淋巴结肿大，若有注意其硬度、活动度、是否融合；有无肝脾肿大。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血常规：可有贫血、淋巴细胞数量增多。</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胸部X线片：可见纵隔阴影增宽、肺门淋巴结肿大。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腹部B超：除肝脾肿大外，可见腹膜后淋巴结肿大。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以淋巴结肿大为主要表现者，必要时可取淋巴结活检，以进一步明确诊断。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3.2.10  多发性骨髓瘤</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1）病史询问要点：多发性骨髓瘤的临床表现多种多样，早期主要表现为骨痛、易骨折，病史询问时应注意。</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2）查体要点：本病体征一般不明显，有时可见贫血，诊断主要是依靠病史提示和有针对性的辅助检查。</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对有骨痛或病理性骨折、贫血、反复发热等可疑病例，必要时可组织会诊或做进一步检查，根据骨骼X线片有无溶骨及骨质破坏、骨髓片有无异常浆细胞增多、尿本周蛋白是否阳性、血浆蛋白电泳有无M成分等作出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3.2.11  脾功能亢进</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1）病史询问要点：既往有无慢性肝炎、血吸虫病等疾病史，注意寻找原发疾病的线索。</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2）查体要点：查体可见脾脏肿大及原发疾病的相关体征。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血常规：全血细胞减少或白细胞、血小板减少。</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腹部B超：显示脾脏肿大。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一般根据血液检查特点、B超检查提示脾脏肿大，结合原发疾病综合判断，即可诊断。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3.2.12  血小板减少症</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1）病史询问要点：有无反复的皮肤黏膜出血（如鼻出血或牙龈出血）史。</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2）查体要点：注意出血的性状和部位，有无紫癜、牙龈出血点、口腔黏膜血疱等，有无肝、脾、淋巴结肿大。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3）辅助检查要点：血常规检查血小板计数低于参考值下限，即可诊断。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3.2.13  血小板减少性紫癜</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1）病史询问要点：有无反复的皮肤黏膜出血史，如鼻出血或牙龈出血，有无家族出血史。</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2）查体要点：注意有无紫癜、牙龈出血点、口腔黏膜血疱等，有无肝、脾、淋巴结肿大。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3）辅助检查要点：血常规检查血小板计数低于参考值下限。</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有出血症状并伴血小板减少即可诊断。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3.2.14  过敏性紫癜</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1）病史询问要点：有无自发性的皮肤紫癜，尤其是两下肢皮肤反复出现紫癜，紫癜治疗情况，是否可自发消退；有无其他类型紫癜的相关症状如腹痛、关节痛、血尿等。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单纯型过敏性紫癜病变仅表现在皮肤，紫癜的特点是分布于四肢、臀部，多在伸侧，多为对称性，皮疹分批出现，可高出皮面伴痒感；其他各型紫癜可在皮肤紫癜发生前或发生后出现相应体征，如腹型紫癜可有腹部脐周压痛，关节型紫癜可见关节红肿、压痛及功能障碍，肾型紫癜可有水肿、血压增高等，结合紫癜特点一般容易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血常规：血小板计数正常。</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尿常规：肾型紫癜可有镜下血尿、尿蛋白阳性。</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3.2.15  血友病</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1）病史询问要点：有无家族史，有无皮肤黏膜自发出血或轻伤后出血不止史，或月经过多史，创伤或手术时有无异常出血史等。</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2）查体要点：发作期可有关节肿胀和压痛等体征。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3）辅助检查要点：本病主要通过病史进行诊断，必要时可进一步做凝血时间、部分凝血活酶时间等血液学检查确诊。</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3.2.16  白血病</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1）病史询问要点：有无发热、出血、贫血等相关症状。</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2）查体要点：检查有无皮肤黏膜出血点、瘀斑，有无贫血貌，有无肝、脾、淋巴结肿大及胸骨压痛等体征。</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lastRenderedPageBreak/>
        <w:t>    3）辅助检查要点：血常规检查白细胞总数可升高，分类可见各期白细胞；多呈正常细胞性贫血。</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可疑病例应及时请血液科会诊，必要时作骨髓检查以明确诊断。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3.3  注意事项</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查能够很快恢复正常，可按合格处理。</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24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3.3.3  血液病的病因复杂，有些病因体检中一时难以明确，且体检的目的主要不是针对病因寻找治疗方法，故应注意把握疾病的诊断，能够作出是否合格的结论即可。除贫血外，对其他一些血液病的病因学诊断、病名诊断不必过分深究，例如可作出血小板减少症、紫癜等初步诊断并在此基础上作出不合格结论，而没有必要作出是何种血小板减少症、何种紫癜的诊断。</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附件：</w:t>
      </w:r>
    </w:p>
    <w:p w:rsidR="00354484" w:rsidRPr="00354484" w:rsidRDefault="00354484" w:rsidP="00354484">
      <w:pPr>
        <w:shd w:val="clear" w:color="auto" w:fill="FFFFFF"/>
        <w:adjustRightInd/>
        <w:snapToGrid/>
        <w:spacing w:after="0" w:line="360" w:lineRule="atLeast"/>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9F533F" w:rsidRDefault="00354484" w:rsidP="009F533F">
      <w:pPr>
        <w:shd w:val="clear" w:color="auto" w:fill="FFFFFF"/>
        <w:adjustRightInd/>
        <w:snapToGrid/>
        <w:spacing w:after="0" w:line="360" w:lineRule="atLeast"/>
        <w:ind w:firstLine="735"/>
        <w:rPr>
          <w:rFonts w:ascii="宋体" w:eastAsia="宋体" w:hAnsi="宋体" w:cs="宋体" w:hint="eastAsia"/>
          <w:b/>
          <w:bCs/>
          <w:color w:val="000000"/>
          <w:sz w:val="21"/>
          <w:szCs w:val="21"/>
        </w:rPr>
      </w:pPr>
      <w:hyperlink r:id="rId5" w:history="1">
        <w:r w:rsidRPr="00354484">
          <w:rPr>
            <w:rFonts w:ascii="宋体" w:eastAsia="宋体" w:hAnsi="宋体" w:cs="宋体" w:hint="eastAsia"/>
            <w:color w:val="000000"/>
            <w:sz w:val="21"/>
            <w:szCs w:val="21"/>
          </w:rPr>
          <w:t>公务员录用体检操作手册.doc </w:t>
        </w:r>
      </w:hyperlink>
      <w:r w:rsidRPr="00354484">
        <w:rPr>
          <w:rFonts w:ascii="宋体" w:eastAsia="宋体" w:hAnsi="宋体" w:cs="宋体" w:hint="eastAsia"/>
          <w:color w:val="000000"/>
          <w:sz w:val="21"/>
          <w:szCs w:val="21"/>
        </w:rPr>
        <w:t>（未修订前版）</w:t>
      </w:r>
    </w:p>
    <w:p w:rsidR="00354484" w:rsidRPr="00354484" w:rsidRDefault="00354484" w:rsidP="009F533F">
      <w:pPr>
        <w:shd w:val="clear" w:color="auto" w:fill="FFFFFF"/>
        <w:adjustRightInd/>
        <w:snapToGrid/>
        <w:spacing w:after="0" w:line="360" w:lineRule="atLeast"/>
        <w:jc w:val="center"/>
        <w:rPr>
          <w:rFonts w:ascii="宋体" w:eastAsia="宋体" w:hAnsi="宋体" w:cs="宋体" w:hint="eastAsia"/>
          <w:color w:val="000000"/>
          <w:sz w:val="21"/>
          <w:szCs w:val="21"/>
        </w:rPr>
      </w:pPr>
      <w:r w:rsidRPr="00354484">
        <w:rPr>
          <w:rFonts w:ascii="宋体" w:eastAsia="宋体" w:hAnsi="宋体" w:cs="宋体" w:hint="eastAsia"/>
          <w:b/>
          <w:bCs/>
          <w:color w:val="000000"/>
          <w:sz w:val="21"/>
          <w:szCs w:val="21"/>
        </w:rPr>
        <w:t>《公务员录用体检操作手册（试行）》</w:t>
      </w:r>
    </w:p>
    <w:p w:rsidR="00354484" w:rsidRPr="00354484" w:rsidRDefault="00354484" w:rsidP="00354484">
      <w:pPr>
        <w:shd w:val="clear" w:color="auto" w:fill="FFFFFF"/>
        <w:adjustRightInd/>
        <w:snapToGrid/>
        <w:spacing w:after="0" w:line="360" w:lineRule="atLeast"/>
        <w:jc w:val="center"/>
        <w:rPr>
          <w:rFonts w:ascii="宋体" w:eastAsia="宋体" w:hAnsi="宋体" w:cs="宋体" w:hint="eastAsia"/>
          <w:color w:val="000000"/>
          <w:sz w:val="21"/>
          <w:szCs w:val="21"/>
        </w:rPr>
      </w:pPr>
      <w:r w:rsidRPr="00354484">
        <w:rPr>
          <w:rFonts w:ascii="宋体" w:eastAsia="宋体" w:hAnsi="宋体" w:cs="宋体" w:hint="eastAsia"/>
          <w:color w:val="000000"/>
          <w:sz w:val="21"/>
          <w:szCs w:val="21"/>
        </w:rPr>
        <w:t> </w:t>
      </w:r>
    </w:p>
    <w:p w:rsidR="00354484" w:rsidRPr="00354484" w:rsidRDefault="00354484" w:rsidP="00354484">
      <w:pPr>
        <w:shd w:val="clear" w:color="auto" w:fill="FFFFFF"/>
        <w:adjustRightInd/>
        <w:snapToGrid/>
        <w:spacing w:after="240" w:line="360" w:lineRule="atLeast"/>
        <w:jc w:val="center"/>
        <w:rPr>
          <w:rFonts w:ascii="宋体" w:eastAsia="宋体" w:hAnsi="宋体" w:cs="宋体" w:hint="eastAsia"/>
          <w:color w:val="000000"/>
          <w:sz w:val="21"/>
          <w:szCs w:val="21"/>
        </w:rPr>
      </w:pPr>
      <w:r w:rsidRPr="00354484">
        <w:rPr>
          <w:rFonts w:ascii="宋体" w:eastAsia="宋体" w:hAnsi="宋体" w:cs="宋体" w:hint="eastAsia"/>
          <w:b/>
          <w:bCs/>
          <w:color w:val="000000"/>
          <w:sz w:val="21"/>
          <w:szCs w:val="21"/>
        </w:rPr>
        <w:t>    修订对照表</w:t>
      </w:r>
      <w:bookmarkStart w:id="0" w:name="_GoBack"/>
      <w:bookmarkEnd w:id="0"/>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3864"/>
        <w:gridCol w:w="3785"/>
      </w:tblGrid>
      <w:tr w:rsidR="00354484" w:rsidRPr="00354484" w:rsidTr="00354484">
        <w:trPr>
          <w:trHeight w:val="45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序号</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原表述</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修订后</w:t>
            </w:r>
          </w:p>
        </w:tc>
      </w:tr>
      <w:tr w:rsidR="00354484" w:rsidRPr="00354484" w:rsidTr="00354484">
        <w:trPr>
          <w:trHeight w:val="45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一</w:t>
            </w:r>
          </w:p>
        </w:tc>
        <w:tc>
          <w:tcPr>
            <w:tcW w:w="12300" w:type="dxa"/>
            <w:gridSpan w:val="2"/>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br/>
            </w:r>
            <w:r w:rsidRPr="00354484">
              <w:rPr>
                <w:rFonts w:ascii="宋体" w:eastAsia="宋体" w:hAnsi="宋体" w:cs="宋体"/>
                <w:b/>
                <w:bCs/>
                <w:sz w:val="24"/>
                <w:szCs w:val="24"/>
              </w:rPr>
              <w:t>第2篇体检项目及操作规程6.1血常规（第16-17页）</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1</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6.1.1红细胞总数（RBC）</w:t>
            </w:r>
            <w:r w:rsidRPr="00354484">
              <w:rPr>
                <w:rFonts w:ascii="宋体" w:eastAsia="宋体" w:hAnsi="宋体" w:cs="宋体"/>
                <w:sz w:val="24"/>
                <w:szCs w:val="24"/>
              </w:rPr>
              <w:br/>
              <w:t>【参考值】男性：（4.0～5.5）×10</w:t>
            </w:r>
            <w:r w:rsidRPr="00354484">
              <w:rPr>
                <w:rFonts w:ascii="宋体" w:eastAsia="宋体" w:hAnsi="宋体" w:cs="宋体"/>
                <w:sz w:val="24"/>
                <w:szCs w:val="24"/>
                <w:vertAlign w:val="superscript"/>
              </w:rPr>
              <w:t>12</w:t>
            </w:r>
            <w:r w:rsidRPr="00354484">
              <w:rPr>
                <w:rFonts w:ascii="宋体" w:eastAsia="宋体" w:hAnsi="宋体" w:cs="宋体"/>
                <w:sz w:val="24"/>
                <w:szCs w:val="24"/>
              </w:rPr>
              <w:t>/L；女性：（3.5～5.0）×10</w:t>
            </w:r>
            <w:r w:rsidRPr="00354484">
              <w:rPr>
                <w:rFonts w:ascii="宋体" w:eastAsia="宋体" w:hAnsi="宋体" w:cs="宋体"/>
                <w:sz w:val="24"/>
                <w:szCs w:val="24"/>
                <w:vertAlign w:val="superscript"/>
              </w:rPr>
              <w:t>12</w:t>
            </w:r>
            <w:r w:rsidRPr="00354484">
              <w:rPr>
                <w:rFonts w:ascii="宋体" w:eastAsia="宋体" w:hAnsi="宋体" w:cs="宋体"/>
                <w:sz w:val="24"/>
                <w:szCs w:val="24"/>
              </w:rPr>
              <w:t>/L。</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6.1.1红细胞计数（RBC）</w:t>
            </w:r>
            <w:r w:rsidRPr="00354484">
              <w:rPr>
                <w:rFonts w:ascii="宋体" w:eastAsia="宋体" w:hAnsi="宋体" w:cs="宋体"/>
                <w:sz w:val="24"/>
                <w:szCs w:val="24"/>
              </w:rPr>
              <w:br/>
              <w:t>【参考值】男性：（4.3～5.8）×10</w:t>
            </w:r>
            <w:r w:rsidRPr="00354484">
              <w:rPr>
                <w:rFonts w:ascii="宋体" w:eastAsia="宋体" w:hAnsi="宋体" w:cs="宋体"/>
                <w:sz w:val="24"/>
                <w:szCs w:val="24"/>
                <w:vertAlign w:val="superscript"/>
              </w:rPr>
              <w:t>12</w:t>
            </w:r>
            <w:r w:rsidRPr="00354484">
              <w:rPr>
                <w:rFonts w:ascii="宋体" w:eastAsia="宋体" w:hAnsi="宋体" w:cs="宋体"/>
                <w:sz w:val="24"/>
                <w:szCs w:val="24"/>
              </w:rPr>
              <w:t>/L；女性：（3.8～5.1）×10</w:t>
            </w:r>
            <w:r w:rsidRPr="00354484">
              <w:rPr>
                <w:rFonts w:ascii="宋体" w:eastAsia="宋体" w:hAnsi="宋体" w:cs="宋体"/>
                <w:sz w:val="24"/>
                <w:szCs w:val="24"/>
                <w:vertAlign w:val="superscript"/>
              </w:rPr>
              <w:t>12</w:t>
            </w:r>
            <w:r w:rsidRPr="00354484">
              <w:rPr>
                <w:rFonts w:ascii="宋体" w:eastAsia="宋体" w:hAnsi="宋体" w:cs="宋体"/>
                <w:sz w:val="24"/>
                <w:szCs w:val="24"/>
              </w:rPr>
              <w:t>/L。</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2</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6.1.2血红蛋白(HGB)</w:t>
            </w:r>
            <w:r w:rsidRPr="00354484">
              <w:rPr>
                <w:rFonts w:ascii="宋体" w:eastAsia="宋体" w:hAnsi="宋体" w:cs="宋体"/>
                <w:sz w:val="24"/>
                <w:szCs w:val="24"/>
              </w:rPr>
              <w:br/>
              <w:t>【参考值】男性：120～160 g/L；女性：110～150 g/L。</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6.1.2血红蛋白(HGB)</w:t>
            </w:r>
            <w:r w:rsidRPr="00354484">
              <w:rPr>
                <w:rFonts w:ascii="宋体" w:eastAsia="宋体" w:hAnsi="宋体" w:cs="宋体"/>
                <w:sz w:val="24"/>
                <w:szCs w:val="24"/>
              </w:rPr>
              <w:br/>
              <w:t>【参考值】男性：130～175 g/L；女性：115～150 g/L。</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3</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6.1.3白细胞总数(WBC)</w:t>
            </w:r>
            <w:r w:rsidRPr="00354484">
              <w:rPr>
                <w:rFonts w:ascii="宋体" w:eastAsia="宋体" w:hAnsi="宋体" w:cs="宋体"/>
                <w:sz w:val="24"/>
                <w:szCs w:val="24"/>
              </w:rPr>
              <w:br/>
              <w:t>【参考值】（4.0～10.0）×10</w:t>
            </w:r>
            <w:r w:rsidRPr="00354484">
              <w:rPr>
                <w:rFonts w:ascii="宋体" w:eastAsia="宋体" w:hAnsi="宋体" w:cs="宋体"/>
                <w:sz w:val="24"/>
                <w:szCs w:val="24"/>
                <w:vertAlign w:val="superscript"/>
              </w:rPr>
              <w:t>9</w:t>
            </w:r>
            <w:r w:rsidRPr="00354484">
              <w:rPr>
                <w:rFonts w:ascii="宋体" w:eastAsia="宋体" w:hAnsi="宋体" w:cs="宋体"/>
                <w:sz w:val="24"/>
                <w:szCs w:val="24"/>
              </w:rPr>
              <w:t>/L。</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6.1.3白细胞计数(WBC)</w:t>
            </w:r>
            <w:r w:rsidRPr="00354484">
              <w:rPr>
                <w:rFonts w:ascii="宋体" w:eastAsia="宋体" w:hAnsi="宋体" w:cs="宋体"/>
                <w:sz w:val="24"/>
                <w:szCs w:val="24"/>
              </w:rPr>
              <w:br/>
              <w:t>【参考值】（3.5～9.5）×10</w:t>
            </w:r>
            <w:r w:rsidRPr="00354484">
              <w:rPr>
                <w:rFonts w:ascii="宋体" w:eastAsia="宋体" w:hAnsi="宋体" w:cs="宋体"/>
                <w:sz w:val="24"/>
                <w:szCs w:val="24"/>
                <w:vertAlign w:val="superscript"/>
              </w:rPr>
              <w:t>9</w:t>
            </w:r>
            <w:r w:rsidRPr="00354484">
              <w:rPr>
                <w:rFonts w:ascii="宋体" w:eastAsia="宋体" w:hAnsi="宋体" w:cs="宋体"/>
                <w:sz w:val="24"/>
                <w:szCs w:val="24"/>
              </w:rPr>
              <w:t>/L。</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4</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6.1.4白细胞分类计数（DC）</w:t>
            </w:r>
            <w:r w:rsidRPr="00354484">
              <w:rPr>
                <w:rFonts w:ascii="宋体" w:eastAsia="宋体" w:hAnsi="宋体" w:cs="宋体"/>
                <w:sz w:val="24"/>
                <w:szCs w:val="24"/>
              </w:rPr>
              <w:br/>
              <w:t>【参考值】</w:t>
            </w:r>
            <w:r w:rsidRPr="00354484">
              <w:rPr>
                <w:rFonts w:ascii="宋体" w:eastAsia="宋体" w:hAnsi="宋体" w:cs="宋体"/>
                <w:sz w:val="24"/>
                <w:szCs w:val="24"/>
              </w:rPr>
              <w:br/>
              <w:t>中性粒细胞：杆状核为0.01～0.05（1%～5%），分叶核为0.50～0.70（50%～70%）。</w:t>
            </w:r>
            <w:r w:rsidRPr="00354484">
              <w:rPr>
                <w:rFonts w:ascii="宋体" w:eastAsia="宋体" w:hAnsi="宋体" w:cs="宋体"/>
                <w:sz w:val="24"/>
                <w:szCs w:val="24"/>
              </w:rPr>
              <w:br/>
              <w:t>嗜酸粒细胞：0.005～0.05（0.5%～5%）。</w:t>
            </w:r>
            <w:r w:rsidRPr="00354484">
              <w:rPr>
                <w:rFonts w:ascii="宋体" w:eastAsia="宋体" w:hAnsi="宋体" w:cs="宋体"/>
                <w:sz w:val="24"/>
                <w:szCs w:val="24"/>
              </w:rPr>
              <w:br/>
              <w:t> </w:t>
            </w:r>
            <w:r w:rsidRPr="00354484">
              <w:rPr>
                <w:rFonts w:ascii="宋体" w:eastAsia="宋体" w:hAnsi="宋体" w:cs="宋体"/>
                <w:sz w:val="24"/>
                <w:szCs w:val="24"/>
              </w:rPr>
              <w:br/>
              <w:t>嗜碱粒细胞：0.00～0.01（0～1%）。</w:t>
            </w:r>
            <w:r w:rsidRPr="00354484">
              <w:rPr>
                <w:rFonts w:ascii="宋体" w:eastAsia="宋体" w:hAnsi="宋体" w:cs="宋体"/>
                <w:sz w:val="24"/>
                <w:szCs w:val="24"/>
              </w:rPr>
              <w:br/>
              <w:t> </w:t>
            </w:r>
            <w:r w:rsidRPr="00354484">
              <w:rPr>
                <w:rFonts w:ascii="宋体" w:eastAsia="宋体" w:hAnsi="宋体" w:cs="宋体"/>
                <w:sz w:val="24"/>
                <w:szCs w:val="24"/>
              </w:rPr>
              <w:br/>
              <w:t>淋巴细胞：0.20～0.40（20%～40%）。</w:t>
            </w:r>
            <w:r w:rsidRPr="00354484">
              <w:rPr>
                <w:rFonts w:ascii="宋体" w:eastAsia="宋体" w:hAnsi="宋体" w:cs="宋体"/>
                <w:sz w:val="24"/>
                <w:szCs w:val="24"/>
              </w:rPr>
              <w:br/>
              <w:t> </w:t>
            </w:r>
            <w:r w:rsidRPr="00354484">
              <w:rPr>
                <w:rFonts w:ascii="宋体" w:eastAsia="宋体" w:hAnsi="宋体" w:cs="宋体"/>
                <w:sz w:val="24"/>
                <w:szCs w:val="24"/>
              </w:rPr>
              <w:br/>
              <w:t>单核细胞：0.03～0.08（3%～8%）。</w:t>
            </w:r>
            <w:r w:rsidRPr="00354484">
              <w:rPr>
                <w:rFonts w:ascii="宋体" w:eastAsia="宋体" w:hAnsi="宋体" w:cs="宋体"/>
                <w:sz w:val="24"/>
                <w:szCs w:val="24"/>
              </w:rPr>
              <w:br/>
              <w:t>……</w:t>
            </w:r>
            <w:r w:rsidRPr="00354484">
              <w:rPr>
                <w:rFonts w:ascii="宋体" w:eastAsia="宋体" w:hAnsi="宋体" w:cs="宋体"/>
                <w:sz w:val="24"/>
                <w:szCs w:val="24"/>
              </w:rPr>
              <w:br/>
              <w:t>嗜酸粒细胞增多常见于银屑病、天疱疮、湿疹、支气管哮喘、食物过敏、一些血液病及肿瘤，如慢性粒细胞性白血病、鼻咽癌、肺癌及宫颈癌等；减少常见于伤寒、副伤寒早期、长期使用肾上腺皮质激素后。</w:t>
            </w:r>
            <w:r w:rsidRPr="00354484">
              <w:rPr>
                <w:rFonts w:ascii="宋体" w:eastAsia="宋体" w:hAnsi="宋体" w:cs="宋体"/>
                <w:sz w:val="24"/>
                <w:szCs w:val="24"/>
              </w:rPr>
              <w:br/>
              <w:t>嗜碱粒细胞增多常见于慢性粒细胞白血病伴有嗜碱粒细胞增高、骨髓纤维化、慢性溶血及脾切除后；减少一般没有临床意义。</w:t>
            </w:r>
            <w:r w:rsidRPr="00354484">
              <w:rPr>
                <w:rFonts w:ascii="宋体" w:eastAsia="宋体" w:hAnsi="宋体" w:cs="宋体"/>
                <w:sz w:val="24"/>
                <w:szCs w:val="24"/>
              </w:rPr>
              <w:br/>
              <w:t>淋巴细胞增多常见于传染性单核细胞增多症、结核病、疟疾、慢性淋巴细胞性白血病、百日咳、某些病毒感染等；减少常见于破坏过多，如长期化疗、X线照射后及免疫缺陷等。</w:t>
            </w:r>
            <w:r w:rsidRPr="00354484">
              <w:rPr>
                <w:rFonts w:ascii="宋体" w:eastAsia="宋体" w:hAnsi="宋体" w:cs="宋体"/>
                <w:sz w:val="24"/>
                <w:szCs w:val="24"/>
              </w:rPr>
              <w:br/>
              <w:t>单核细胞增多常见于单核细胞性白血病、结核病活动期、伤寒、疟疾等；减少临床意义不大。</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6.1.4白细胞分类计数（DC）</w:t>
            </w:r>
            <w:r w:rsidRPr="00354484">
              <w:rPr>
                <w:rFonts w:ascii="宋体" w:eastAsia="宋体" w:hAnsi="宋体" w:cs="宋体"/>
                <w:sz w:val="24"/>
                <w:szCs w:val="24"/>
              </w:rPr>
              <w:br/>
              <w:t>【参考值】</w:t>
            </w:r>
            <w:r w:rsidRPr="00354484">
              <w:rPr>
                <w:rFonts w:ascii="宋体" w:eastAsia="宋体" w:hAnsi="宋体" w:cs="宋体"/>
                <w:sz w:val="24"/>
                <w:szCs w:val="24"/>
              </w:rPr>
              <w:br/>
              <w:t>中性粒细胞：（1.8～6.3）×10</w:t>
            </w:r>
            <w:r w:rsidRPr="00354484">
              <w:rPr>
                <w:rFonts w:ascii="宋体" w:eastAsia="宋体" w:hAnsi="宋体" w:cs="宋体"/>
                <w:sz w:val="24"/>
                <w:szCs w:val="24"/>
                <w:vertAlign w:val="superscript"/>
              </w:rPr>
              <w:t>9</w:t>
            </w:r>
            <w:r w:rsidRPr="00354484">
              <w:rPr>
                <w:rFonts w:ascii="宋体" w:eastAsia="宋体" w:hAnsi="宋体" w:cs="宋体"/>
                <w:sz w:val="24"/>
                <w:szCs w:val="24"/>
              </w:rPr>
              <w:t>/L（40%～75%）。</w:t>
            </w:r>
            <w:r w:rsidRPr="00354484">
              <w:rPr>
                <w:rFonts w:ascii="宋体" w:eastAsia="宋体" w:hAnsi="宋体" w:cs="宋体"/>
                <w:sz w:val="24"/>
                <w:szCs w:val="24"/>
              </w:rPr>
              <w:br/>
              <w:t>嗜酸粒细胞：（0.02～0.52）×10</w:t>
            </w:r>
            <w:r w:rsidRPr="00354484">
              <w:rPr>
                <w:rFonts w:ascii="宋体" w:eastAsia="宋体" w:hAnsi="宋体" w:cs="宋体"/>
                <w:sz w:val="24"/>
                <w:szCs w:val="24"/>
                <w:vertAlign w:val="superscript"/>
              </w:rPr>
              <w:t>9</w:t>
            </w:r>
            <w:r w:rsidRPr="00354484">
              <w:rPr>
                <w:rFonts w:ascii="宋体" w:eastAsia="宋体" w:hAnsi="宋体" w:cs="宋体"/>
                <w:sz w:val="24"/>
                <w:szCs w:val="24"/>
              </w:rPr>
              <w:t>/L（0.4%～8%）。</w:t>
            </w:r>
            <w:r w:rsidRPr="00354484">
              <w:rPr>
                <w:rFonts w:ascii="宋体" w:eastAsia="宋体" w:hAnsi="宋体" w:cs="宋体"/>
                <w:sz w:val="24"/>
                <w:szCs w:val="24"/>
              </w:rPr>
              <w:br/>
              <w:t>嗜碱粒细胞：（0.00～0.06）×10</w:t>
            </w:r>
            <w:r w:rsidRPr="00354484">
              <w:rPr>
                <w:rFonts w:ascii="宋体" w:eastAsia="宋体" w:hAnsi="宋体" w:cs="宋体"/>
                <w:sz w:val="24"/>
                <w:szCs w:val="24"/>
                <w:vertAlign w:val="superscript"/>
              </w:rPr>
              <w:t>9</w:t>
            </w:r>
            <w:r w:rsidRPr="00354484">
              <w:rPr>
                <w:rFonts w:ascii="宋体" w:eastAsia="宋体" w:hAnsi="宋体" w:cs="宋体"/>
                <w:sz w:val="24"/>
                <w:szCs w:val="24"/>
              </w:rPr>
              <w:t>/L（0～1%）。</w:t>
            </w:r>
            <w:r w:rsidRPr="00354484">
              <w:rPr>
                <w:rFonts w:ascii="宋体" w:eastAsia="宋体" w:hAnsi="宋体" w:cs="宋体"/>
                <w:sz w:val="24"/>
                <w:szCs w:val="24"/>
              </w:rPr>
              <w:br/>
              <w:t>淋巴细胞：（1.1～3.2）×10</w:t>
            </w:r>
            <w:r w:rsidRPr="00354484">
              <w:rPr>
                <w:rFonts w:ascii="宋体" w:eastAsia="宋体" w:hAnsi="宋体" w:cs="宋体"/>
                <w:sz w:val="24"/>
                <w:szCs w:val="24"/>
                <w:vertAlign w:val="superscript"/>
              </w:rPr>
              <w:t>9</w:t>
            </w:r>
            <w:r w:rsidRPr="00354484">
              <w:rPr>
                <w:rFonts w:ascii="宋体" w:eastAsia="宋体" w:hAnsi="宋体" w:cs="宋体"/>
                <w:sz w:val="24"/>
                <w:szCs w:val="24"/>
              </w:rPr>
              <w:t>/L（20%～50%）。</w:t>
            </w:r>
            <w:r w:rsidRPr="00354484">
              <w:rPr>
                <w:rFonts w:ascii="宋体" w:eastAsia="宋体" w:hAnsi="宋体" w:cs="宋体"/>
                <w:sz w:val="24"/>
                <w:szCs w:val="24"/>
              </w:rPr>
              <w:br/>
              <w:t>单核细胞：（0.1～0.6）×10</w:t>
            </w:r>
            <w:r w:rsidRPr="00354484">
              <w:rPr>
                <w:rFonts w:ascii="宋体" w:eastAsia="宋体" w:hAnsi="宋体" w:cs="宋体"/>
                <w:sz w:val="24"/>
                <w:szCs w:val="24"/>
                <w:vertAlign w:val="superscript"/>
              </w:rPr>
              <w:t>9</w:t>
            </w:r>
            <w:r w:rsidRPr="00354484">
              <w:rPr>
                <w:rFonts w:ascii="宋体" w:eastAsia="宋体" w:hAnsi="宋体" w:cs="宋体"/>
                <w:sz w:val="24"/>
                <w:szCs w:val="24"/>
              </w:rPr>
              <w:t>/L（3%～10%）。……</w:t>
            </w:r>
            <w:r w:rsidRPr="00354484">
              <w:rPr>
                <w:rFonts w:ascii="宋体" w:eastAsia="宋体" w:hAnsi="宋体" w:cs="宋体"/>
                <w:sz w:val="24"/>
                <w:szCs w:val="24"/>
              </w:rPr>
              <w:br/>
              <w:t>嗜酸粒细胞增多常见于银屑病、天疱疮、湿疹、支气管哮喘、过敏、一些血液病及肿瘤，如慢性粒细胞性白血病、鼻咽癌、肺癌及宫颈癌等；减少常见于伤寒、副伤寒早期、长期使用肾上腺皮质激素后。</w:t>
            </w:r>
            <w:r w:rsidRPr="00354484">
              <w:rPr>
                <w:rFonts w:ascii="宋体" w:eastAsia="宋体" w:hAnsi="宋体" w:cs="宋体"/>
                <w:sz w:val="24"/>
                <w:szCs w:val="24"/>
              </w:rPr>
              <w:br/>
              <w:t>嗜碱粒细胞增多常见于慢性粒细胞白血病伴有骨髓纤维化、慢性溶血及脾切除后；减少一般没有临床意义。</w:t>
            </w:r>
            <w:r w:rsidRPr="00354484">
              <w:rPr>
                <w:rFonts w:ascii="宋体" w:eastAsia="宋体" w:hAnsi="宋体" w:cs="宋体"/>
                <w:sz w:val="24"/>
                <w:szCs w:val="24"/>
              </w:rPr>
              <w:br/>
              <w:t>淋巴细胞增多常见于传染性单核细胞增多症、结核病、疟疾、慢性淋巴细胞性白血病、百日咳、某些病毒感染等；减少常见于某些白血病或破坏过多，如长期化疗、X线照射后及免疫缺陷等。</w:t>
            </w:r>
            <w:r w:rsidRPr="00354484">
              <w:rPr>
                <w:rFonts w:ascii="宋体" w:eastAsia="宋体" w:hAnsi="宋体" w:cs="宋体"/>
                <w:sz w:val="24"/>
                <w:szCs w:val="24"/>
              </w:rPr>
              <w:br/>
              <w:t>单核细胞增多常见于单核细胞性白血病、结核病活动期、伤寒、疟疾等；减少临床意义不大。</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5</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6.1.5血小板计数(PLT)</w:t>
            </w:r>
            <w:r w:rsidRPr="00354484">
              <w:rPr>
                <w:rFonts w:ascii="宋体" w:eastAsia="宋体" w:hAnsi="宋体" w:cs="宋体"/>
                <w:sz w:val="24"/>
                <w:szCs w:val="24"/>
              </w:rPr>
              <w:br/>
              <w:t>【参考值】（100～300）×10</w:t>
            </w:r>
            <w:r w:rsidRPr="00354484">
              <w:rPr>
                <w:rFonts w:ascii="宋体" w:eastAsia="宋体" w:hAnsi="宋体" w:cs="宋体"/>
                <w:sz w:val="24"/>
                <w:szCs w:val="24"/>
                <w:vertAlign w:val="superscript"/>
              </w:rPr>
              <w:t>9</w:t>
            </w:r>
            <w:r w:rsidRPr="00354484">
              <w:rPr>
                <w:rFonts w:ascii="宋体" w:eastAsia="宋体" w:hAnsi="宋体" w:cs="宋体"/>
                <w:sz w:val="24"/>
                <w:szCs w:val="24"/>
              </w:rPr>
              <w:t>/L。</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6.1.5血小板计数(PLT)</w:t>
            </w:r>
            <w:r w:rsidRPr="00354484">
              <w:rPr>
                <w:rFonts w:ascii="宋体" w:eastAsia="宋体" w:hAnsi="宋体" w:cs="宋体"/>
                <w:sz w:val="24"/>
                <w:szCs w:val="24"/>
              </w:rPr>
              <w:br/>
              <w:t>【参考值】（125～350）×10</w:t>
            </w:r>
            <w:r w:rsidRPr="00354484">
              <w:rPr>
                <w:rFonts w:ascii="宋体" w:eastAsia="宋体" w:hAnsi="宋体" w:cs="宋体"/>
                <w:sz w:val="24"/>
                <w:szCs w:val="24"/>
                <w:vertAlign w:val="superscript"/>
              </w:rPr>
              <w:t>9</w:t>
            </w:r>
            <w:r w:rsidRPr="00354484">
              <w:rPr>
                <w:rFonts w:ascii="宋体" w:eastAsia="宋体" w:hAnsi="宋体" w:cs="宋体"/>
                <w:sz w:val="24"/>
                <w:szCs w:val="24"/>
              </w:rPr>
              <w:t>/L。</w:t>
            </w:r>
          </w:p>
        </w:tc>
      </w:tr>
      <w:tr w:rsidR="00354484" w:rsidRPr="00354484" w:rsidTr="00354484">
        <w:trPr>
          <w:trHeight w:val="585"/>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二</w:t>
            </w:r>
          </w:p>
        </w:tc>
        <w:tc>
          <w:tcPr>
            <w:tcW w:w="12300" w:type="dxa"/>
            <w:gridSpan w:val="2"/>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br/>
            </w:r>
            <w:r w:rsidRPr="00354484">
              <w:rPr>
                <w:rFonts w:ascii="宋体" w:eastAsia="宋体" w:hAnsi="宋体" w:cs="宋体"/>
                <w:b/>
                <w:bCs/>
                <w:sz w:val="24"/>
                <w:szCs w:val="24"/>
              </w:rPr>
              <w:t>第2篇体检项目及操作规程6.3血生化（第18页）</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6.3.2  丙氨酸氨基转移酶（ALT）  肝脏生化检查指标，采用酶法，用全自动或半自动生化仪检测，可对病毒性肝炎等肝胆系统疾病</w:t>
            </w:r>
            <w:r w:rsidRPr="00354484">
              <w:rPr>
                <w:rFonts w:ascii="宋体" w:eastAsia="宋体" w:hAnsi="宋体" w:cs="宋体"/>
                <w:sz w:val="24"/>
                <w:szCs w:val="24"/>
              </w:rPr>
              <w:lastRenderedPageBreak/>
              <w:t>进行早期诊断，并有助于判断疾病的程度、预后。</w:t>
            </w:r>
            <w:r w:rsidRPr="00354484">
              <w:rPr>
                <w:rFonts w:ascii="宋体" w:eastAsia="宋体" w:hAnsi="宋体" w:cs="宋体"/>
                <w:sz w:val="24"/>
                <w:szCs w:val="24"/>
              </w:rPr>
              <w:br/>
              <w:t> </w:t>
            </w:r>
            <w:r w:rsidRPr="00354484">
              <w:rPr>
                <w:rFonts w:ascii="宋体" w:eastAsia="宋体" w:hAnsi="宋体" w:cs="宋体"/>
                <w:sz w:val="24"/>
                <w:szCs w:val="24"/>
              </w:rPr>
              <w:br/>
              <w:t>【参考值】  &lt;40 U/L</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6.3.2  丙氨酸氨基转移酶（ALT）  肝脏生化检查指标，采用酶法，用全自动或半自动生化仪检测，可对病毒性肝炎等肝胆系统</w:t>
            </w:r>
            <w:r w:rsidRPr="00354484">
              <w:rPr>
                <w:rFonts w:ascii="宋体" w:eastAsia="宋体" w:hAnsi="宋体" w:cs="宋体"/>
                <w:sz w:val="24"/>
                <w:szCs w:val="24"/>
              </w:rPr>
              <w:lastRenderedPageBreak/>
              <w:t>疾病进行早期诊断，并有助于判断疾病的程度、预后。</w:t>
            </w:r>
            <w:r w:rsidRPr="00354484">
              <w:rPr>
                <w:rFonts w:ascii="宋体" w:eastAsia="宋体" w:hAnsi="宋体" w:cs="宋体"/>
                <w:sz w:val="24"/>
                <w:szCs w:val="24"/>
              </w:rPr>
              <w:br/>
              <w:t> </w:t>
            </w:r>
            <w:r w:rsidRPr="00354484">
              <w:rPr>
                <w:rFonts w:ascii="宋体" w:eastAsia="宋体" w:hAnsi="宋体" w:cs="宋体"/>
                <w:sz w:val="24"/>
                <w:szCs w:val="24"/>
              </w:rPr>
              <w:br/>
              <w:t>【参考值】  男：9～50 U/L，女：7～40 U/L。</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7</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6.3.3  天冬氨酸氨基转移酶（AST）  肝脏生化检查指标，检测方法和意义同ALT。</w:t>
            </w:r>
            <w:r w:rsidRPr="00354484">
              <w:rPr>
                <w:rFonts w:ascii="宋体" w:eastAsia="宋体" w:hAnsi="宋体" w:cs="宋体"/>
                <w:sz w:val="24"/>
                <w:szCs w:val="24"/>
              </w:rPr>
              <w:br/>
              <w:t> </w:t>
            </w:r>
            <w:r w:rsidRPr="00354484">
              <w:rPr>
                <w:rFonts w:ascii="宋体" w:eastAsia="宋体" w:hAnsi="宋体" w:cs="宋体"/>
                <w:sz w:val="24"/>
                <w:szCs w:val="24"/>
              </w:rPr>
              <w:br/>
              <w:t>【参考值】  &lt;40 U/L</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6.3.3  天冬氨酸氨基转移酶（AST）  肝脏生化检查指标，检测方法和意义同ALT。</w:t>
            </w:r>
            <w:r w:rsidRPr="00354484">
              <w:rPr>
                <w:rFonts w:ascii="宋体" w:eastAsia="宋体" w:hAnsi="宋体" w:cs="宋体"/>
                <w:sz w:val="24"/>
                <w:szCs w:val="24"/>
              </w:rPr>
              <w:br/>
              <w:t> </w:t>
            </w:r>
            <w:r w:rsidRPr="00354484">
              <w:rPr>
                <w:rFonts w:ascii="宋体" w:eastAsia="宋体" w:hAnsi="宋体" w:cs="宋体"/>
                <w:sz w:val="24"/>
                <w:szCs w:val="24"/>
              </w:rPr>
              <w:br/>
              <w:t>【参考值】  男：15～40 U/L，女：13～35 U/L。</w:t>
            </w:r>
          </w:p>
        </w:tc>
      </w:tr>
      <w:tr w:rsidR="00354484" w:rsidRPr="00354484" w:rsidTr="00354484">
        <w:trPr>
          <w:trHeight w:val="645"/>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三</w:t>
            </w:r>
          </w:p>
        </w:tc>
        <w:tc>
          <w:tcPr>
            <w:tcW w:w="12300" w:type="dxa"/>
            <w:gridSpan w:val="2"/>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b/>
                <w:bCs/>
                <w:sz w:val="24"/>
                <w:szCs w:val="24"/>
              </w:rPr>
              <w:t>第3篇《</w:t>
            </w:r>
            <w:hyperlink r:id="rId6" w:tgtFrame="_blank" w:history="1">
              <w:r w:rsidRPr="00354484">
                <w:rPr>
                  <w:rFonts w:ascii="宋体" w:eastAsia="宋体" w:hAnsi="宋体" w:cs="宋体"/>
                  <w:b/>
                  <w:bCs/>
                  <w:color w:val="000000"/>
                  <w:sz w:val="24"/>
                  <w:szCs w:val="24"/>
                </w:rPr>
                <w:t>公务员录用体检通用标准</w:t>
              </w:r>
            </w:hyperlink>
            <w:r w:rsidRPr="00354484">
              <w:rPr>
                <w:rFonts w:ascii="宋体" w:eastAsia="宋体" w:hAnsi="宋体" w:cs="宋体"/>
                <w:b/>
                <w:bCs/>
                <w:sz w:val="24"/>
                <w:szCs w:val="24"/>
              </w:rPr>
              <w:t>（试行）》实施细则3关于血液病（第27-29页）</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8</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br/>
            </w:r>
            <w:r w:rsidRPr="00354484">
              <w:rPr>
                <w:rFonts w:ascii="宋体" w:eastAsia="宋体" w:hAnsi="宋体" w:cs="宋体"/>
                <w:b/>
                <w:bCs/>
                <w:sz w:val="24"/>
                <w:szCs w:val="24"/>
              </w:rPr>
              <w:t>3 关于血液病</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br/>
            </w:r>
            <w:r w:rsidRPr="00354484">
              <w:rPr>
                <w:rFonts w:ascii="宋体" w:eastAsia="宋体" w:hAnsi="宋体" w:cs="宋体"/>
                <w:b/>
                <w:bCs/>
                <w:sz w:val="24"/>
                <w:szCs w:val="24"/>
              </w:rPr>
              <w:t>3 关于血液系统疾病</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9</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第三条  血液病，不合格。单纯性缺铁性贫血，血红蛋白男性高于90 g／L、女性高于80 g／L，合格。</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第三条  血液系统疾病，不合格。单纯性缺铁性贫血，血红蛋白男性高于90 g／L、女性高于80 g／L，合格。</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10</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3.1条文解释</w:t>
            </w:r>
            <w:r w:rsidRPr="00354484">
              <w:rPr>
                <w:rFonts w:ascii="宋体" w:eastAsia="宋体" w:hAnsi="宋体" w:cs="宋体"/>
                <w:sz w:val="24"/>
                <w:szCs w:val="24"/>
              </w:rPr>
              <w:br/>
              <w:t>……</w:t>
            </w:r>
            <w:r w:rsidRPr="00354484">
              <w:rPr>
                <w:rFonts w:ascii="宋体" w:eastAsia="宋体" w:hAnsi="宋体" w:cs="宋体"/>
                <w:sz w:val="24"/>
                <w:szCs w:val="24"/>
              </w:rPr>
              <w:br/>
              <w:t>血液病一般可分为红细胞疾病（主要为各种贫血）、白细胞疾病、出血性疾病、造血干细胞疾病等，临床上主要表现为贫血、出血、发热及恶性细胞浸润所致的淋巴结、肝、脾肿大等，不同疾病又各有其特点。现仅就较常见的一些疾病做简要说明。</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3.1条文解释</w:t>
            </w:r>
            <w:r w:rsidRPr="00354484">
              <w:rPr>
                <w:rFonts w:ascii="宋体" w:eastAsia="宋体" w:hAnsi="宋体" w:cs="宋体"/>
                <w:sz w:val="24"/>
                <w:szCs w:val="24"/>
              </w:rPr>
              <w:br/>
              <w:t>……</w:t>
            </w:r>
            <w:r w:rsidRPr="00354484">
              <w:rPr>
                <w:rFonts w:ascii="宋体" w:eastAsia="宋体" w:hAnsi="宋体" w:cs="宋体"/>
                <w:sz w:val="24"/>
                <w:szCs w:val="24"/>
              </w:rPr>
              <w:br/>
              <w:t>血液系统疾病一般可分为红细胞疾病、白细胞疾病、出血性疾病、造血干细胞疾病等，临床上可以表现为贫血、出血、发热或恶性细胞浸润所致的淋巴结、肝、脾肿大等，不同疾病又各有其特点。现仅就较常见的一些疾病做简要说明。</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11</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3.1.1贫血系指单位容积血液中血红蛋白含量低于参考值的下限，同时常伴有不同程度的红细胞数量和红细胞压积减少。一般认为，在平原地区，血红蛋白含量成人男性＜120 g/L, 女性＜110 g/L，即可诊断为贫血。……</w:t>
            </w:r>
            <w:r w:rsidRPr="00354484">
              <w:rPr>
                <w:rFonts w:ascii="宋体" w:eastAsia="宋体" w:hAnsi="宋体" w:cs="宋体"/>
                <w:sz w:val="24"/>
                <w:szCs w:val="24"/>
              </w:rPr>
              <w:br/>
              <w:t>2）再生障碍性贫血：简称再障，是多种病因引起骨髓造血功能衰竭及造血微环境损伤所导致的以全血细胞减少为主要特征的一种综合病征。常见病因有药物、化学毒物、电离辐射、病毒感染、骨髓增生异常等。……</w:t>
            </w:r>
            <w:r w:rsidRPr="00354484">
              <w:rPr>
                <w:rFonts w:ascii="宋体" w:eastAsia="宋体" w:hAnsi="宋体" w:cs="宋体"/>
                <w:sz w:val="24"/>
                <w:szCs w:val="24"/>
              </w:rPr>
              <w:br/>
              <w:t>4）骨髓病性贫血：是由于骨髓被肿瘤细胞或异常组织浸润而引起的继发性贫血，其特点为骨痛、骨质破坏，</w:t>
            </w:r>
            <w:r w:rsidRPr="00354484">
              <w:rPr>
                <w:rFonts w:ascii="宋体" w:eastAsia="宋体" w:hAnsi="宋体" w:cs="宋体"/>
                <w:sz w:val="24"/>
                <w:szCs w:val="24"/>
              </w:rPr>
              <w:lastRenderedPageBreak/>
              <w:t>贫血伴幼粒幼红细胞血像。常见病因有急慢性白血病、淋巴瘤、多发性骨髓瘤、恶性组织细胞增生症及转移癌等。本病一经诊断，即作不合格结论。</w:t>
            </w:r>
            <w:r w:rsidRPr="00354484">
              <w:rPr>
                <w:rFonts w:ascii="宋体" w:eastAsia="宋体" w:hAnsi="宋体" w:cs="宋体"/>
                <w:sz w:val="24"/>
                <w:szCs w:val="24"/>
              </w:rPr>
              <w:b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理化、免疫、代谢等后天因素而引起。根据红细胞破坏的主要场所可分为血管内溶血和血管外溶血。两者均作不合格结论。</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3.1.1贫血系指单位容积血液中血红蛋白含量低于参考值的下限，同时常伴有不同程度的红细胞数量和红细胞压积减少。一般认为，在平原地区，血红蛋白含量成人男性＜130 g/L, 女性＜115 g/L，即可诊断为贫血。……</w:t>
            </w:r>
            <w:r w:rsidRPr="00354484">
              <w:rPr>
                <w:rFonts w:ascii="宋体" w:eastAsia="宋体" w:hAnsi="宋体" w:cs="宋体"/>
                <w:sz w:val="24"/>
                <w:szCs w:val="24"/>
              </w:rPr>
              <w:br/>
              <w:t>2）再生障碍性贫血：简称再障，是多种病因引起骨髓衰竭所导致的以全血细胞减少为主要特征的一种综合病征。常见病因有药物、化学毒物、电离辐射、病毒感染等。……</w:t>
            </w:r>
            <w:r w:rsidRPr="00354484">
              <w:rPr>
                <w:rFonts w:ascii="宋体" w:eastAsia="宋体" w:hAnsi="宋体" w:cs="宋体"/>
                <w:sz w:val="24"/>
                <w:szCs w:val="24"/>
              </w:rPr>
              <w:br/>
              <w:t> </w:t>
            </w:r>
            <w:r w:rsidRPr="00354484">
              <w:rPr>
                <w:rFonts w:ascii="宋体" w:eastAsia="宋体" w:hAnsi="宋体" w:cs="宋体"/>
                <w:sz w:val="24"/>
                <w:szCs w:val="24"/>
              </w:rPr>
              <w:br/>
              <w:t>4）肿瘤性贫血：是由于血液肿瘤（如白血病、淋巴瘤、骨髓瘤）或实体瘤浸润骨髓或骨髓增生异常</w:t>
            </w:r>
            <w:r w:rsidRPr="00354484">
              <w:rPr>
                <w:rFonts w:ascii="宋体" w:eastAsia="宋体" w:hAnsi="宋体" w:cs="宋体"/>
                <w:sz w:val="24"/>
                <w:szCs w:val="24"/>
              </w:rPr>
              <w:lastRenderedPageBreak/>
              <w:t>（如骨髓异常增生综合症）所致的贫血。本病一经诊断，即作不合格结论。</w:t>
            </w:r>
            <w:r w:rsidRPr="00354484">
              <w:rPr>
                <w:rFonts w:ascii="宋体" w:eastAsia="宋体" w:hAnsi="宋体" w:cs="宋体"/>
                <w:sz w:val="24"/>
                <w:szCs w:val="24"/>
              </w:rPr>
              <w:br/>
              <w:t> </w:t>
            </w:r>
            <w:r w:rsidRPr="00354484">
              <w:rPr>
                <w:rFonts w:ascii="宋体" w:eastAsia="宋体" w:hAnsi="宋体" w:cs="宋体"/>
                <w:sz w:val="24"/>
                <w:szCs w:val="24"/>
              </w:rPr>
              <w:br/>
              <w:t> </w:t>
            </w:r>
            <w:r w:rsidRPr="00354484">
              <w:rPr>
                <w:rFonts w:ascii="宋体" w:eastAsia="宋体" w:hAnsi="宋体" w:cs="宋体"/>
                <w:sz w:val="24"/>
                <w:szCs w:val="24"/>
              </w:rPr>
              <w:b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药物、理化、免疫、代谢等后天因素而引起。根据红细胞破坏的主要场所可分为血管内溶血和血管外溶血。两者均作不合格结论。</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12</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3.1.3 白细胞疾病包括各类白细胞减少和增多性疾病。</w:t>
            </w:r>
            <w:r w:rsidRPr="00354484">
              <w:rPr>
                <w:rFonts w:ascii="宋体" w:eastAsia="宋体" w:hAnsi="宋体" w:cs="宋体"/>
                <w:sz w:val="24"/>
                <w:szCs w:val="24"/>
              </w:rPr>
              <w:br/>
              <w:t>1）白细胞减少症和粒细胞缺乏症：白细胞减少症是指外周血白细胞计数&lt;4.0×10</w:t>
            </w:r>
            <w:r w:rsidRPr="00354484">
              <w:rPr>
                <w:rFonts w:ascii="宋体" w:eastAsia="宋体" w:hAnsi="宋体" w:cs="宋体"/>
                <w:sz w:val="24"/>
                <w:szCs w:val="24"/>
                <w:vertAlign w:val="superscript"/>
              </w:rPr>
              <w:t>9</w:t>
            </w:r>
            <w:r w:rsidRPr="00354484">
              <w:rPr>
                <w:rFonts w:ascii="宋体" w:eastAsia="宋体" w:hAnsi="宋体" w:cs="宋体"/>
                <w:sz w:val="24"/>
                <w:szCs w:val="24"/>
              </w:rPr>
              <w:t>/L，其中以中性粒细胞减少占绝大多数，当中性粒细胞总数&lt;0.5×10</w:t>
            </w:r>
            <w:r w:rsidRPr="00354484">
              <w:rPr>
                <w:rFonts w:ascii="宋体" w:eastAsia="宋体" w:hAnsi="宋体" w:cs="宋体"/>
                <w:sz w:val="24"/>
                <w:szCs w:val="24"/>
                <w:vertAlign w:val="superscript"/>
              </w:rPr>
              <w:t>9</w:t>
            </w:r>
            <w:r w:rsidRPr="00354484">
              <w:rPr>
                <w:rFonts w:ascii="宋体" w:eastAsia="宋体" w:hAnsi="宋体" w:cs="宋体"/>
                <w:sz w:val="24"/>
                <w:szCs w:val="24"/>
              </w:rPr>
              <w:t>/L时称为粒细胞缺乏症。两者的病因大致相同。……</w:t>
            </w:r>
            <w:r w:rsidRPr="00354484">
              <w:rPr>
                <w:rFonts w:ascii="宋体" w:eastAsia="宋体" w:hAnsi="宋体" w:cs="宋体"/>
                <w:sz w:val="24"/>
                <w:szCs w:val="24"/>
              </w:rPr>
              <w:br/>
              <w:t>2）中性粒细胞增多症：是指外周血中性粒细胞数&gt;7.0×10</w:t>
            </w:r>
            <w:r w:rsidRPr="00354484">
              <w:rPr>
                <w:rFonts w:ascii="宋体" w:eastAsia="宋体" w:hAnsi="宋体" w:cs="宋体"/>
                <w:sz w:val="24"/>
                <w:szCs w:val="24"/>
                <w:vertAlign w:val="superscript"/>
              </w:rPr>
              <w:t>9</w:t>
            </w:r>
            <w:r w:rsidRPr="00354484">
              <w:rPr>
                <w:rFonts w:ascii="宋体" w:eastAsia="宋体" w:hAnsi="宋体" w:cs="宋体"/>
                <w:sz w:val="24"/>
                <w:szCs w:val="24"/>
              </w:rPr>
              <w:t>/L［白细胞参考值（4.0～10.0）×10</w:t>
            </w:r>
            <w:r w:rsidRPr="00354484">
              <w:rPr>
                <w:rFonts w:ascii="宋体" w:eastAsia="宋体" w:hAnsi="宋体" w:cs="宋体"/>
                <w:sz w:val="24"/>
                <w:szCs w:val="24"/>
                <w:vertAlign w:val="superscript"/>
              </w:rPr>
              <w:t>9</w:t>
            </w:r>
            <w:r w:rsidRPr="00354484">
              <w:rPr>
                <w:rFonts w:ascii="宋体" w:eastAsia="宋体" w:hAnsi="宋体" w:cs="宋体"/>
                <w:sz w:val="24"/>
                <w:szCs w:val="24"/>
              </w:rPr>
              <w:t>/L，中性粒细胞占50%～70%，故其绝对值应≤7.0×10</w:t>
            </w:r>
            <w:r w:rsidRPr="00354484">
              <w:rPr>
                <w:rFonts w:ascii="宋体" w:eastAsia="宋体" w:hAnsi="宋体" w:cs="宋体"/>
                <w:sz w:val="24"/>
                <w:szCs w:val="24"/>
                <w:vertAlign w:val="superscript"/>
              </w:rPr>
              <w:t>9</w:t>
            </w:r>
            <w:r w:rsidRPr="00354484">
              <w:rPr>
                <w:rFonts w:ascii="宋体" w:eastAsia="宋体" w:hAnsi="宋体" w:cs="宋体"/>
                <w:sz w:val="24"/>
                <w:szCs w:val="24"/>
              </w:rPr>
              <w:t>/L］。</w:t>
            </w:r>
            <w:r w:rsidRPr="00354484">
              <w:rPr>
                <w:rFonts w:ascii="宋体" w:eastAsia="宋体" w:hAnsi="宋体" w:cs="宋体"/>
                <w:sz w:val="24"/>
                <w:szCs w:val="24"/>
              </w:rPr>
              <w:br/>
              <w:t>……</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3.1.3 白细胞疾病包括各类白细胞减少和增多性疾病。</w:t>
            </w:r>
            <w:r w:rsidRPr="00354484">
              <w:rPr>
                <w:rFonts w:ascii="宋体" w:eastAsia="宋体" w:hAnsi="宋体" w:cs="宋体"/>
                <w:sz w:val="24"/>
                <w:szCs w:val="24"/>
              </w:rPr>
              <w:br/>
              <w:t>1）白细胞减少症和粒细胞缺乏症：白细胞减少症是指外周血白细胞计数&lt;3.5×10</w:t>
            </w:r>
            <w:r w:rsidRPr="00354484">
              <w:rPr>
                <w:rFonts w:ascii="宋体" w:eastAsia="宋体" w:hAnsi="宋体" w:cs="宋体"/>
                <w:sz w:val="24"/>
                <w:szCs w:val="24"/>
                <w:vertAlign w:val="superscript"/>
              </w:rPr>
              <w:t>9</w:t>
            </w:r>
            <w:r w:rsidRPr="00354484">
              <w:rPr>
                <w:rFonts w:ascii="宋体" w:eastAsia="宋体" w:hAnsi="宋体" w:cs="宋体"/>
                <w:sz w:val="24"/>
                <w:szCs w:val="24"/>
              </w:rPr>
              <w:t>/L，其中以中性粒细胞减少占绝大多数，当中性粒细胞总数&lt;0.5×10</w:t>
            </w:r>
            <w:r w:rsidRPr="00354484">
              <w:rPr>
                <w:rFonts w:ascii="宋体" w:eastAsia="宋体" w:hAnsi="宋体" w:cs="宋体"/>
                <w:sz w:val="24"/>
                <w:szCs w:val="24"/>
                <w:vertAlign w:val="superscript"/>
              </w:rPr>
              <w:t>9</w:t>
            </w:r>
            <w:r w:rsidRPr="00354484">
              <w:rPr>
                <w:rFonts w:ascii="宋体" w:eastAsia="宋体" w:hAnsi="宋体" w:cs="宋体"/>
                <w:sz w:val="24"/>
                <w:szCs w:val="24"/>
              </w:rPr>
              <w:t>/L时称为粒细胞缺乏症。两者的病因大致相同。……</w:t>
            </w:r>
            <w:r w:rsidRPr="00354484">
              <w:rPr>
                <w:rFonts w:ascii="宋体" w:eastAsia="宋体" w:hAnsi="宋体" w:cs="宋体"/>
                <w:sz w:val="24"/>
                <w:szCs w:val="24"/>
              </w:rPr>
              <w:br/>
              <w:t>2）中性粒细胞增多症：是指外周血中性粒细胞数&gt;7.0×10</w:t>
            </w:r>
            <w:r w:rsidRPr="00354484">
              <w:rPr>
                <w:rFonts w:ascii="宋体" w:eastAsia="宋体" w:hAnsi="宋体" w:cs="宋体"/>
                <w:sz w:val="24"/>
                <w:szCs w:val="24"/>
                <w:vertAlign w:val="superscript"/>
              </w:rPr>
              <w:t>9</w:t>
            </w:r>
            <w:r w:rsidRPr="00354484">
              <w:rPr>
                <w:rFonts w:ascii="宋体" w:eastAsia="宋体" w:hAnsi="宋体" w:cs="宋体"/>
                <w:sz w:val="24"/>
                <w:szCs w:val="24"/>
              </w:rPr>
              <w:t>/L。</w:t>
            </w:r>
            <w:r w:rsidRPr="00354484">
              <w:rPr>
                <w:rFonts w:ascii="宋体" w:eastAsia="宋体" w:hAnsi="宋体" w:cs="宋体"/>
                <w:sz w:val="24"/>
                <w:szCs w:val="24"/>
              </w:rPr>
              <w:br/>
              <w:t>……</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13</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3.1.5多发性骨髓瘤为恶性浆细胞增生疾病中最常见的一种，其特点是单克隆浆细胞在骨髓中呈肿瘤性增生，从而破坏骨组织。……</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3.1.5多发性骨髓瘤为恶性浆细胞疾病中最常见的一种，其特点是单克隆浆细胞呈肿瘤性增生。……</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14</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3.1.7出血性疾病正常的止血机制由血管、血小板及凝血机制三方面协同作用共同完成，任何一个方面发生障碍都可导致异常出血，即出血不止或过多，称为出血性疾病。</w:t>
            </w:r>
            <w:r w:rsidRPr="00354484">
              <w:rPr>
                <w:rFonts w:ascii="宋体" w:eastAsia="宋体" w:hAnsi="宋体" w:cs="宋体"/>
                <w:sz w:val="24"/>
                <w:szCs w:val="24"/>
              </w:rPr>
              <w:br/>
              <w:t>1）血小板减少症：是指外周血中血小板计数低于参考值下限（100×10</w:t>
            </w:r>
            <w:r w:rsidRPr="00354484">
              <w:rPr>
                <w:rFonts w:ascii="宋体" w:eastAsia="宋体" w:hAnsi="宋体" w:cs="宋体"/>
                <w:sz w:val="24"/>
                <w:szCs w:val="24"/>
                <w:vertAlign w:val="superscript"/>
              </w:rPr>
              <w:t>9</w:t>
            </w:r>
            <w:r w:rsidRPr="00354484">
              <w:rPr>
                <w:rFonts w:ascii="宋体" w:eastAsia="宋体" w:hAnsi="宋体" w:cs="宋体"/>
                <w:sz w:val="24"/>
                <w:szCs w:val="24"/>
              </w:rPr>
              <w:t>/L）。当血小板计数低于50×10</w:t>
            </w:r>
            <w:r w:rsidRPr="00354484">
              <w:rPr>
                <w:rFonts w:ascii="宋体" w:eastAsia="宋体" w:hAnsi="宋体" w:cs="宋体"/>
                <w:sz w:val="24"/>
                <w:szCs w:val="24"/>
                <w:vertAlign w:val="superscript"/>
              </w:rPr>
              <w:t>9</w:t>
            </w:r>
            <w:r w:rsidRPr="00354484">
              <w:rPr>
                <w:rFonts w:ascii="宋体" w:eastAsia="宋体" w:hAnsi="宋体" w:cs="宋体"/>
                <w:sz w:val="24"/>
                <w:szCs w:val="24"/>
              </w:rPr>
              <w:t>/L时可能会有出血，低于</w:t>
            </w:r>
            <w:r w:rsidRPr="00354484">
              <w:rPr>
                <w:rFonts w:ascii="宋体" w:eastAsia="宋体" w:hAnsi="宋体" w:cs="宋体"/>
                <w:sz w:val="24"/>
                <w:szCs w:val="24"/>
              </w:rPr>
              <w:lastRenderedPageBreak/>
              <w:t>20×10</w:t>
            </w:r>
            <w:r w:rsidRPr="00354484">
              <w:rPr>
                <w:rFonts w:ascii="宋体" w:eastAsia="宋体" w:hAnsi="宋体" w:cs="宋体"/>
                <w:sz w:val="24"/>
                <w:szCs w:val="24"/>
                <w:vertAlign w:val="superscript"/>
              </w:rPr>
              <w:t>9</w:t>
            </w:r>
            <w:r w:rsidRPr="00354484">
              <w:rPr>
                <w:rFonts w:ascii="宋体" w:eastAsia="宋体" w:hAnsi="宋体" w:cs="宋体"/>
                <w:sz w:val="24"/>
                <w:szCs w:val="24"/>
              </w:rPr>
              <w:t>/L时出血症状会加重，表现为皮肤黏膜出血点（直径＜2mm)、紫癜（直径3～5mm）或瘀斑（直径＞5mm）、牙龈出血、鼻出血，重者可有内脏出血，如便血和尿血等。</w:t>
            </w:r>
            <w:r w:rsidRPr="00354484">
              <w:rPr>
                <w:rFonts w:ascii="宋体" w:eastAsia="宋体" w:hAnsi="宋体" w:cs="宋体"/>
                <w:sz w:val="24"/>
                <w:szCs w:val="24"/>
              </w:rPr>
              <w:br/>
              <w:t>……</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3.1.7出血性疾病正常的止血机制由血管、血小板及凝血机制三方面协同作用共同完成，任何一个方面发生障碍都可导致异常出血，即出血不止或过多，称为出血性疾病。</w:t>
            </w:r>
            <w:r w:rsidRPr="00354484">
              <w:rPr>
                <w:rFonts w:ascii="宋体" w:eastAsia="宋体" w:hAnsi="宋体" w:cs="宋体"/>
                <w:sz w:val="24"/>
                <w:szCs w:val="24"/>
              </w:rPr>
              <w:br/>
              <w:t>1）血小板减少症：是指外周血中血小板计数低于100×10</w:t>
            </w:r>
            <w:r w:rsidRPr="00354484">
              <w:rPr>
                <w:rFonts w:ascii="宋体" w:eastAsia="宋体" w:hAnsi="宋体" w:cs="宋体"/>
                <w:sz w:val="24"/>
                <w:szCs w:val="24"/>
                <w:vertAlign w:val="superscript"/>
              </w:rPr>
              <w:t>9</w:t>
            </w:r>
            <w:r w:rsidRPr="00354484">
              <w:rPr>
                <w:rFonts w:ascii="宋体" w:eastAsia="宋体" w:hAnsi="宋体" w:cs="宋体"/>
                <w:sz w:val="24"/>
                <w:szCs w:val="24"/>
              </w:rPr>
              <w:t>/L。当血小板计数低于50×10</w:t>
            </w:r>
            <w:r w:rsidRPr="00354484">
              <w:rPr>
                <w:rFonts w:ascii="宋体" w:eastAsia="宋体" w:hAnsi="宋体" w:cs="宋体"/>
                <w:sz w:val="24"/>
                <w:szCs w:val="24"/>
                <w:vertAlign w:val="superscript"/>
              </w:rPr>
              <w:t>9</w:t>
            </w:r>
            <w:r w:rsidRPr="00354484">
              <w:rPr>
                <w:rFonts w:ascii="宋体" w:eastAsia="宋体" w:hAnsi="宋体" w:cs="宋体"/>
                <w:sz w:val="24"/>
                <w:szCs w:val="24"/>
              </w:rPr>
              <w:t>/L时可能会有出血，低于20×10</w:t>
            </w:r>
            <w:r w:rsidRPr="00354484">
              <w:rPr>
                <w:rFonts w:ascii="宋体" w:eastAsia="宋体" w:hAnsi="宋体" w:cs="宋体"/>
                <w:sz w:val="24"/>
                <w:szCs w:val="24"/>
                <w:vertAlign w:val="superscript"/>
              </w:rPr>
              <w:t>9</w:t>
            </w:r>
            <w:r w:rsidRPr="00354484">
              <w:rPr>
                <w:rFonts w:ascii="宋体" w:eastAsia="宋体" w:hAnsi="宋体" w:cs="宋体"/>
                <w:sz w:val="24"/>
                <w:szCs w:val="24"/>
              </w:rPr>
              <w:t>/L时出血症状</w:t>
            </w:r>
            <w:r w:rsidRPr="00354484">
              <w:rPr>
                <w:rFonts w:ascii="宋体" w:eastAsia="宋体" w:hAnsi="宋体" w:cs="宋体"/>
                <w:sz w:val="24"/>
                <w:szCs w:val="24"/>
              </w:rPr>
              <w:lastRenderedPageBreak/>
              <w:t>会加重，表现为皮肤黏膜出血点（直径＜2mm)、紫癜（直径3～5mm）或瘀斑（直径＞5mm）、牙龈出血、鼻出血，重者可有内脏出血，如便血和尿血等。</w:t>
            </w:r>
          </w:p>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w:t>
            </w:r>
          </w:p>
        </w:tc>
      </w:tr>
      <w:tr w:rsidR="00354484" w:rsidRPr="00354484" w:rsidTr="00354484">
        <w:trPr>
          <w:trHeight w:val="300"/>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lastRenderedPageBreak/>
              <w:t>15</w:t>
            </w:r>
          </w:p>
        </w:tc>
        <w:tc>
          <w:tcPr>
            <w:tcW w:w="6165"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3.2诊断要点</w:t>
            </w:r>
            <w:r w:rsidRPr="00354484">
              <w:rPr>
                <w:rFonts w:ascii="宋体" w:eastAsia="宋体" w:hAnsi="宋体" w:cs="宋体"/>
                <w:sz w:val="24"/>
                <w:szCs w:val="24"/>
              </w:rPr>
              <w:br/>
              <w:t>3.2.1缺铁性贫血</w:t>
            </w:r>
            <w:r w:rsidRPr="00354484">
              <w:rPr>
                <w:rFonts w:ascii="宋体" w:eastAsia="宋体" w:hAnsi="宋体" w:cs="宋体"/>
                <w:sz w:val="24"/>
                <w:szCs w:val="24"/>
              </w:rPr>
              <w:br/>
              <w:t>3）辅助检查要点：……</w:t>
            </w:r>
            <w:r w:rsidRPr="00354484">
              <w:rPr>
                <w:rFonts w:ascii="宋体" w:eastAsia="宋体" w:hAnsi="宋体" w:cs="宋体"/>
                <w:sz w:val="24"/>
                <w:szCs w:val="24"/>
              </w:rPr>
              <w:br/>
              <w:t>不能确定贫血性质时，可根据当地条件选择进一步检测项目，如测定血清铁蛋白、血清铁、总铁结合力或红细胞游离原卟啉等，以确定是否为缺铁性贫血，并进一步寻找缺铁病因，以便作出是否合格的结论。</w:t>
            </w:r>
          </w:p>
        </w:tc>
        <w:tc>
          <w:tcPr>
            <w:tcW w:w="6120" w:type="dxa"/>
            <w:tcBorders>
              <w:top w:val="outset" w:sz="6" w:space="0" w:color="auto"/>
              <w:left w:val="outset" w:sz="6" w:space="0" w:color="auto"/>
              <w:bottom w:val="outset" w:sz="6" w:space="0" w:color="auto"/>
              <w:right w:val="outset" w:sz="6" w:space="0" w:color="auto"/>
            </w:tcBorders>
            <w:vAlign w:val="center"/>
            <w:hideMark/>
          </w:tcPr>
          <w:p w:rsidR="00354484" w:rsidRPr="00354484" w:rsidRDefault="00354484" w:rsidP="00354484">
            <w:pPr>
              <w:adjustRightInd/>
              <w:snapToGrid/>
              <w:spacing w:after="0"/>
              <w:rPr>
                <w:rFonts w:ascii="宋体" w:eastAsia="宋体" w:hAnsi="宋体" w:cs="宋体"/>
                <w:sz w:val="24"/>
                <w:szCs w:val="24"/>
              </w:rPr>
            </w:pPr>
            <w:r w:rsidRPr="00354484">
              <w:rPr>
                <w:rFonts w:ascii="宋体" w:eastAsia="宋体" w:hAnsi="宋体" w:cs="宋体"/>
                <w:sz w:val="24"/>
                <w:szCs w:val="24"/>
              </w:rPr>
              <w:t>3.2诊断要点</w:t>
            </w:r>
            <w:r w:rsidRPr="00354484">
              <w:rPr>
                <w:rFonts w:ascii="宋体" w:eastAsia="宋体" w:hAnsi="宋体" w:cs="宋体"/>
                <w:sz w:val="24"/>
                <w:szCs w:val="24"/>
              </w:rPr>
              <w:br/>
              <w:t>3.2.1缺铁性贫血</w:t>
            </w:r>
            <w:r w:rsidRPr="00354484">
              <w:rPr>
                <w:rFonts w:ascii="宋体" w:eastAsia="宋体" w:hAnsi="宋体" w:cs="宋体"/>
                <w:sz w:val="24"/>
                <w:szCs w:val="24"/>
              </w:rPr>
              <w:br/>
              <w:t>3）辅助检查要点：……</w:t>
            </w:r>
            <w:r w:rsidRPr="00354484">
              <w:rPr>
                <w:rFonts w:ascii="宋体" w:eastAsia="宋体" w:hAnsi="宋体" w:cs="宋体"/>
                <w:sz w:val="24"/>
                <w:szCs w:val="24"/>
              </w:rPr>
              <w:br/>
              <w:t>不能确定贫血性质时，可根据当地条件选择进一步检测项目，如测定血清铁蛋白、血清铁、总铁结合力等，以确定是否为缺铁性贫血，并进一步寻找缺铁病因，以便作出是否合格的结论。</w:t>
            </w:r>
          </w:p>
        </w:tc>
      </w:tr>
    </w:tbl>
    <w:p w:rsidR="004358AB" w:rsidRDefault="004358AB" w:rsidP="00173020">
      <w:pPr>
        <w:shd w:val="clear" w:color="auto" w:fill="FFFFFF"/>
        <w:adjustRightInd/>
        <w:snapToGrid/>
        <w:spacing w:after="0" w:line="36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173020"/>
    <w:rsid w:val="00323B43"/>
    <w:rsid w:val="00354484"/>
    <w:rsid w:val="003D37D8"/>
    <w:rsid w:val="00426133"/>
    <w:rsid w:val="004358AB"/>
    <w:rsid w:val="008B7726"/>
    <w:rsid w:val="009F533F"/>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4484"/>
    <w:rPr>
      <w:b/>
      <w:bCs/>
    </w:rPr>
  </w:style>
  <w:style w:type="character" w:customStyle="1" w:styleId="apple-converted-space">
    <w:name w:val="apple-converted-space"/>
    <w:basedOn w:val="a0"/>
    <w:rsid w:val="00354484"/>
  </w:style>
  <w:style w:type="character" w:styleId="a4">
    <w:name w:val="Hyperlink"/>
    <w:basedOn w:val="a0"/>
    <w:uiPriority w:val="99"/>
    <w:semiHidden/>
    <w:unhideWhenUsed/>
    <w:rsid w:val="00354484"/>
    <w:rPr>
      <w:color w:val="0000FF"/>
      <w:u w:val="single"/>
    </w:rPr>
  </w:style>
  <w:style w:type="character" w:customStyle="1" w:styleId="title">
    <w:name w:val="title"/>
    <w:basedOn w:val="a0"/>
    <w:rsid w:val="0035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42449">
      <w:bodyDiv w:val="1"/>
      <w:marLeft w:val="0"/>
      <w:marRight w:val="0"/>
      <w:marTop w:val="0"/>
      <w:marBottom w:val="0"/>
      <w:divBdr>
        <w:top w:val="none" w:sz="0" w:space="0" w:color="auto"/>
        <w:left w:val="none" w:sz="0" w:space="0" w:color="auto"/>
        <w:bottom w:val="none" w:sz="0" w:space="0" w:color="auto"/>
        <w:right w:val="none" w:sz="0" w:space="0" w:color="auto"/>
      </w:divBdr>
      <w:divsChild>
        <w:div w:id="793642055">
          <w:marLeft w:val="0"/>
          <w:marRight w:val="0"/>
          <w:marTop w:val="0"/>
          <w:marBottom w:val="0"/>
          <w:divBdr>
            <w:top w:val="none" w:sz="0" w:space="0" w:color="auto"/>
            <w:left w:val="none" w:sz="0" w:space="0" w:color="auto"/>
            <w:bottom w:val="none" w:sz="0" w:space="0" w:color="auto"/>
            <w:right w:val="none" w:sz="0" w:space="0" w:color="auto"/>
          </w:divBdr>
          <w:divsChild>
            <w:div w:id="176623385">
              <w:marLeft w:val="0"/>
              <w:marRight w:val="0"/>
              <w:marTop w:val="0"/>
              <w:marBottom w:val="0"/>
              <w:divBdr>
                <w:top w:val="none" w:sz="0" w:space="0" w:color="auto"/>
                <w:left w:val="none" w:sz="0" w:space="0" w:color="auto"/>
                <w:bottom w:val="none" w:sz="0" w:space="0" w:color="auto"/>
                <w:right w:val="none" w:sz="0" w:space="0" w:color="auto"/>
              </w:divBdr>
            </w:div>
            <w:div w:id="1226448571">
              <w:marLeft w:val="0"/>
              <w:marRight w:val="0"/>
              <w:marTop w:val="0"/>
              <w:marBottom w:val="0"/>
              <w:divBdr>
                <w:top w:val="none" w:sz="0" w:space="0" w:color="auto"/>
                <w:left w:val="none" w:sz="0" w:space="0" w:color="auto"/>
                <w:bottom w:val="none" w:sz="0" w:space="0" w:color="auto"/>
                <w:right w:val="none" w:sz="0" w:space="0" w:color="auto"/>
              </w:divBdr>
            </w:div>
            <w:div w:id="1994139393">
              <w:marLeft w:val="0"/>
              <w:marRight w:val="0"/>
              <w:marTop w:val="0"/>
              <w:marBottom w:val="0"/>
              <w:divBdr>
                <w:top w:val="none" w:sz="0" w:space="0" w:color="auto"/>
                <w:left w:val="none" w:sz="0" w:space="0" w:color="auto"/>
                <w:bottom w:val="none" w:sz="0" w:space="0" w:color="auto"/>
                <w:right w:val="none" w:sz="0" w:space="0" w:color="auto"/>
              </w:divBdr>
            </w:div>
            <w:div w:id="1635864302">
              <w:marLeft w:val="0"/>
              <w:marRight w:val="0"/>
              <w:marTop w:val="0"/>
              <w:marBottom w:val="0"/>
              <w:divBdr>
                <w:top w:val="none" w:sz="0" w:space="0" w:color="auto"/>
                <w:left w:val="none" w:sz="0" w:space="0" w:color="auto"/>
                <w:bottom w:val="none" w:sz="0" w:space="0" w:color="auto"/>
                <w:right w:val="none" w:sz="0" w:space="0" w:color="auto"/>
              </w:divBdr>
            </w:div>
            <w:div w:id="485629047">
              <w:marLeft w:val="0"/>
              <w:marRight w:val="0"/>
              <w:marTop w:val="0"/>
              <w:marBottom w:val="0"/>
              <w:divBdr>
                <w:top w:val="none" w:sz="0" w:space="0" w:color="auto"/>
                <w:left w:val="none" w:sz="0" w:space="0" w:color="auto"/>
                <w:bottom w:val="none" w:sz="0" w:space="0" w:color="auto"/>
                <w:right w:val="none" w:sz="0" w:space="0" w:color="auto"/>
              </w:divBdr>
            </w:div>
            <w:div w:id="78840395">
              <w:marLeft w:val="0"/>
              <w:marRight w:val="0"/>
              <w:marTop w:val="0"/>
              <w:marBottom w:val="0"/>
              <w:divBdr>
                <w:top w:val="none" w:sz="0" w:space="0" w:color="auto"/>
                <w:left w:val="none" w:sz="0" w:space="0" w:color="auto"/>
                <w:bottom w:val="none" w:sz="0" w:space="0" w:color="auto"/>
                <w:right w:val="none" w:sz="0" w:space="0" w:color="auto"/>
              </w:divBdr>
            </w:div>
            <w:div w:id="144317541">
              <w:marLeft w:val="0"/>
              <w:marRight w:val="0"/>
              <w:marTop w:val="0"/>
              <w:marBottom w:val="0"/>
              <w:divBdr>
                <w:top w:val="none" w:sz="0" w:space="0" w:color="auto"/>
                <w:left w:val="none" w:sz="0" w:space="0" w:color="auto"/>
                <w:bottom w:val="none" w:sz="0" w:space="0" w:color="auto"/>
                <w:right w:val="none" w:sz="0" w:space="0" w:color="auto"/>
              </w:divBdr>
            </w:div>
            <w:div w:id="1639140408">
              <w:marLeft w:val="0"/>
              <w:marRight w:val="0"/>
              <w:marTop w:val="0"/>
              <w:marBottom w:val="0"/>
              <w:divBdr>
                <w:top w:val="none" w:sz="0" w:space="0" w:color="auto"/>
                <w:left w:val="none" w:sz="0" w:space="0" w:color="auto"/>
                <w:bottom w:val="none" w:sz="0" w:space="0" w:color="auto"/>
                <w:right w:val="none" w:sz="0" w:space="0" w:color="auto"/>
              </w:divBdr>
            </w:div>
            <w:div w:id="756823532">
              <w:marLeft w:val="0"/>
              <w:marRight w:val="0"/>
              <w:marTop w:val="0"/>
              <w:marBottom w:val="0"/>
              <w:divBdr>
                <w:top w:val="none" w:sz="0" w:space="0" w:color="auto"/>
                <w:left w:val="none" w:sz="0" w:space="0" w:color="auto"/>
                <w:bottom w:val="none" w:sz="0" w:space="0" w:color="auto"/>
                <w:right w:val="none" w:sz="0" w:space="0" w:color="auto"/>
              </w:divBdr>
            </w:div>
            <w:div w:id="820004644">
              <w:marLeft w:val="0"/>
              <w:marRight w:val="0"/>
              <w:marTop w:val="0"/>
              <w:marBottom w:val="0"/>
              <w:divBdr>
                <w:top w:val="none" w:sz="0" w:space="0" w:color="auto"/>
                <w:left w:val="none" w:sz="0" w:space="0" w:color="auto"/>
                <w:bottom w:val="none" w:sz="0" w:space="0" w:color="auto"/>
                <w:right w:val="none" w:sz="0" w:space="0" w:color="auto"/>
              </w:divBdr>
            </w:div>
            <w:div w:id="1058628677">
              <w:marLeft w:val="0"/>
              <w:marRight w:val="0"/>
              <w:marTop w:val="0"/>
              <w:marBottom w:val="0"/>
              <w:divBdr>
                <w:top w:val="none" w:sz="0" w:space="0" w:color="auto"/>
                <w:left w:val="none" w:sz="0" w:space="0" w:color="auto"/>
                <w:bottom w:val="none" w:sz="0" w:space="0" w:color="auto"/>
                <w:right w:val="none" w:sz="0" w:space="0" w:color="auto"/>
              </w:divBdr>
            </w:div>
            <w:div w:id="1605959942">
              <w:marLeft w:val="0"/>
              <w:marRight w:val="0"/>
              <w:marTop w:val="0"/>
              <w:marBottom w:val="0"/>
              <w:divBdr>
                <w:top w:val="none" w:sz="0" w:space="0" w:color="auto"/>
                <w:left w:val="none" w:sz="0" w:space="0" w:color="auto"/>
                <w:bottom w:val="none" w:sz="0" w:space="0" w:color="auto"/>
                <w:right w:val="none" w:sz="0" w:space="0" w:color="auto"/>
              </w:divBdr>
            </w:div>
            <w:div w:id="1152671059">
              <w:marLeft w:val="0"/>
              <w:marRight w:val="0"/>
              <w:marTop w:val="0"/>
              <w:marBottom w:val="0"/>
              <w:divBdr>
                <w:top w:val="none" w:sz="0" w:space="0" w:color="auto"/>
                <w:left w:val="none" w:sz="0" w:space="0" w:color="auto"/>
                <w:bottom w:val="none" w:sz="0" w:space="0" w:color="auto"/>
                <w:right w:val="none" w:sz="0" w:space="0" w:color="auto"/>
              </w:divBdr>
            </w:div>
            <w:div w:id="1607494095">
              <w:marLeft w:val="0"/>
              <w:marRight w:val="0"/>
              <w:marTop w:val="0"/>
              <w:marBottom w:val="0"/>
              <w:divBdr>
                <w:top w:val="none" w:sz="0" w:space="0" w:color="auto"/>
                <w:left w:val="none" w:sz="0" w:space="0" w:color="auto"/>
                <w:bottom w:val="none" w:sz="0" w:space="0" w:color="auto"/>
                <w:right w:val="none" w:sz="0" w:space="0" w:color="auto"/>
              </w:divBdr>
            </w:div>
            <w:div w:id="1407147773">
              <w:marLeft w:val="0"/>
              <w:marRight w:val="0"/>
              <w:marTop w:val="0"/>
              <w:marBottom w:val="0"/>
              <w:divBdr>
                <w:top w:val="none" w:sz="0" w:space="0" w:color="auto"/>
                <w:left w:val="none" w:sz="0" w:space="0" w:color="auto"/>
                <w:bottom w:val="none" w:sz="0" w:space="0" w:color="auto"/>
                <w:right w:val="none" w:sz="0" w:space="0" w:color="auto"/>
              </w:divBdr>
            </w:div>
            <w:div w:id="1101149306">
              <w:marLeft w:val="0"/>
              <w:marRight w:val="0"/>
              <w:marTop w:val="0"/>
              <w:marBottom w:val="0"/>
              <w:divBdr>
                <w:top w:val="none" w:sz="0" w:space="0" w:color="auto"/>
                <w:left w:val="none" w:sz="0" w:space="0" w:color="auto"/>
                <w:bottom w:val="none" w:sz="0" w:space="0" w:color="auto"/>
                <w:right w:val="none" w:sz="0" w:space="0" w:color="auto"/>
              </w:divBdr>
            </w:div>
            <w:div w:id="1133449288">
              <w:marLeft w:val="0"/>
              <w:marRight w:val="0"/>
              <w:marTop w:val="0"/>
              <w:marBottom w:val="0"/>
              <w:divBdr>
                <w:top w:val="none" w:sz="0" w:space="0" w:color="auto"/>
                <w:left w:val="none" w:sz="0" w:space="0" w:color="auto"/>
                <w:bottom w:val="none" w:sz="0" w:space="0" w:color="auto"/>
                <w:right w:val="none" w:sz="0" w:space="0" w:color="auto"/>
              </w:divBdr>
            </w:div>
            <w:div w:id="337318691">
              <w:marLeft w:val="0"/>
              <w:marRight w:val="0"/>
              <w:marTop w:val="0"/>
              <w:marBottom w:val="0"/>
              <w:divBdr>
                <w:top w:val="none" w:sz="0" w:space="0" w:color="auto"/>
                <w:left w:val="none" w:sz="0" w:space="0" w:color="auto"/>
                <w:bottom w:val="none" w:sz="0" w:space="0" w:color="auto"/>
                <w:right w:val="none" w:sz="0" w:space="0" w:color="auto"/>
              </w:divBdr>
            </w:div>
            <w:div w:id="932132213">
              <w:marLeft w:val="0"/>
              <w:marRight w:val="0"/>
              <w:marTop w:val="0"/>
              <w:marBottom w:val="0"/>
              <w:divBdr>
                <w:top w:val="none" w:sz="0" w:space="0" w:color="auto"/>
                <w:left w:val="none" w:sz="0" w:space="0" w:color="auto"/>
                <w:bottom w:val="none" w:sz="0" w:space="0" w:color="auto"/>
                <w:right w:val="none" w:sz="0" w:space="0" w:color="auto"/>
              </w:divBdr>
            </w:div>
            <w:div w:id="1805194855">
              <w:marLeft w:val="0"/>
              <w:marRight w:val="0"/>
              <w:marTop w:val="0"/>
              <w:marBottom w:val="0"/>
              <w:divBdr>
                <w:top w:val="none" w:sz="0" w:space="0" w:color="auto"/>
                <w:left w:val="none" w:sz="0" w:space="0" w:color="auto"/>
                <w:bottom w:val="none" w:sz="0" w:space="0" w:color="auto"/>
                <w:right w:val="none" w:sz="0" w:space="0" w:color="auto"/>
              </w:divBdr>
            </w:div>
            <w:div w:id="86779727">
              <w:marLeft w:val="0"/>
              <w:marRight w:val="0"/>
              <w:marTop w:val="0"/>
              <w:marBottom w:val="0"/>
              <w:divBdr>
                <w:top w:val="none" w:sz="0" w:space="0" w:color="auto"/>
                <w:left w:val="none" w:sz="0" w:space="0" w:color="auto"/>
                <w:bottom w:val="none" w:sz="0" w:space="0" w:color="auto"/>
                <w:right w:val="none" w:sz="0" w:space="0" w:color="auto"/>
              </w:divBdr>
            </w:div>
            <w:div w:id="331688525">
              <w:marLeft w:val="0"/>
              <w:marRight w:val="0"/>
              <w:marTop w:val="0"/>
              <w:marBottom w:val="0"/>
              <w:divBdr>
                <w:top w:val="none" w:sz="0" w:space="0" w:color="auto"/>
                <w:left w:val="none" w:sz="0" w:space="0" w:color="auto"/>
                <w:bottom w:val="none" w:sz="0" w:space="0" w:color="auto"/>
                <w:right w:val="none" w:sz="0" w:space="0" w:color="auto"/>
              </w:divBdr>
            </w:div>
            <w:div w:id="1641957165">
              <w:marLeft w:val="0"/>
              <w:marRight w:val="0"/>
              <w:marTop w:val="0"/>
              <w:marBottom w:val="0"/>
              <w:divBdr>
                <w:top w:val="none" w:sz="0" w:space="0" w:color="auto"/>
                <w:left w:val="none" w:sz="0" w:space="0" w:color="auto"/>
                <w:bottom w:val="none" w:sz="0" w:space="0" w:color="auto"/>
                <w:right w:val="none" w:sz="0" w:space="0" w:color="auto"/>
              </w:divBdr>
            </w:div>
            <w:div w:id="942424009">
              <w:marLeft w:val="0"/>
              <w:marRight w:val="0"/>
              <w:marTop w:val="0"/>
              <w:marBottom w:val="0"/>
              <w:divBdr>
                <w:top w:val="none" w:sz="0" w:space="0" w:color="auto"/>
                <w:left w:val="none" w:sz="0" w:space="0" w:color="auto"/>
                <w:bottom w:val="none" w:sz="0" w:space="0" w:color="auto"/>
                <w:right w:val="none" w:sz="0" w:space="0" w:color="auto"/>
              </w:divBdr>
            </w:div>
            <w:div w:id="166793492">
              <w:marLeft w:val="0"/>
              <w:marRight w:val="0"/>
              <w:marTop w:val="0"/>
              <w:marBottom w:val="0"/>
              <w:divBdr>
                <w:top w:val="none" w:sz="0" w:space="0" w:color="auto"/>
                <w:left w:val="none" w:sz="0" w:space="0" w:color="auto"/>
                <w:bottom w:val="none" w:sz="0" w:space="0" w:color="auto"/>
                <w:right w:val="none" w:sz="0" w:space="0" w:color="auto"/>
              </w:divBdr>
            </w:div>
            <w:div w:id="1155033204">
              <w:marLeft w:val="0"/>
              <w:marRight w:val="0"/>
              <w:marTop w:val="0"/>
              <w:marBottom w:val="0"/>
              <w:divBdr>
                <w:top w:val="none" w:sz="0" w:space="0" w:color="auto"/>
                <w:left w:val="none" w:sz="0" w:space="0" w:color="auto"/>
                <w:bottom w:val="none" w:sz="0" w:space="0" w:color="auto"/>
                <w:right w:val="none" w:sz="0" w:space="0" w:color="auto"/>
              </w:divBdr>
            </w:div>
            <w:div w:id="1332222707">
              <w:marLeft w:val="0"/>
              <w:marRight w:val="0"/>
              <w:marTop w:val="0"/>
              <w:marBottom w:val="0"/>
              <w:divBdr>
                <w:top w:val="none" w:sz="0" w:space="0" w:color="auto"/>
                <w:left w:val="none" w:sz="0" w:space="0" w:color="auto"/>
                <w:bottom w:val="none" w:sz="0" w:space="0" w:color="auto"/>
                <w:right w:val="none" w:sz="0" w:space="0" w:color="auto"/>
              </w:divBdr>
            </w:div>
            <w:div w:id="2101874304">
              <w:marLeft w:val="0"/>
              <w:marRight w:val="0"/>
              <w:marTop w:val="0"/>
              <w:marBottom w:val="0"/>
              <w:divBdr>
                <w:top w:val="none" w:sz="0" w:space="0" w:color="auto"/>
                <w:left w:val="none" w:sz="0" w:space="0" w:color="auto"/>
                <w:bottom w:val="none" w:sz="0" w:space="0" w:color="auto"/>
                <w:right w:val="none" w:sz="0" w:space="0" w:color="auto"/>
              </w:divBdr>
            </w:div>
            <w:div w:id="1315644463">
              <w:marLeft w:val="0"/>
              <w:marRight w:val="0"/>
              <w:marTop w:val="0"/>
              <w:marBottom w:val="0"/>
              <w:divBdr>
                <w:top w:val="none" w:sz="0" w:space="0" w:color="auto"/>
                <w:left w:val="none" w:sz="0" w:space="0" w:color="auto"/>
                <w:bottom w:val="none" w:sz="0" w:space="0" w:color="auto"/>
                <w:right w:val="none" w:sz="0" w:space="0" w:color="auto"/>
              </w:divBdr>
            </w:div>
            <w:div w:id="928153426">
              <w:marLeft w:val="0"/>
              <w:marRight w:val="0"/>
              <w:marTop w:val="0"/>
              <w:marBottom w:val="0"/>
              <w:divBdr>
                <w:top w:val="none" w:sz="0" w:space="0" w:color="auto"/>
                <w:left w:val="none" w:sz="0" w:space="0" w:color="auto"/>
                <w:bottom w:val="none" w:sz="0" w:space="0" w:color="auto"/>
                <w:right w:val="none" w:sz="0" w:space="0" w:color="auto"/>
              </w:divBdr>
            </w:div>
            <w:div w:id="267396345">
              <w:marLeft w:val="0"/>
              <w:marRight w:val="0"/>
              <w:marTop w:val="0"/>
              <w:marBottom w:val="0"/>
              <w:divBdr>
                <w:top w:val="none" w:sz="0" w:space="0" w:color="auto"/>
                <w:left w:val="none" w:sz="0" w:space="0" w:color="auto"/>
                <w:bottom w:val="none" w:sz="0" w:space="0" w:color="auto"/>
                <w:right w:val="none" w:sz="0" w:space="0" w:color="auto"/>
              </w:divBdr>
            </w:div>
            <w:div w:id="1944261278">
              <w:marLeft w:val="0"/>
              <w:marRight w:val="0"/>
              <w:marTop w:val="0"/>
              <w:marBottom w:val="0"/>
              <w:divBdr>
                <w:top w:val="none" w:sz="0" w:space="0" w:color="auto"/>
                <w:left w:val="none" w:sz="0" w:space="0" w:color="auto"/>
                <w:bottom w:val="none" w:sz="0" w:space="0" w:color="auto"/>
                <w:right w:val="none" w:sz="0" w:space="0" w:color="auto"/>
              </w:divBdr>
            </w:div>
            <w:div w:id="1441022603">
              <w:marLeft w:val="0"/>
              <w:marRight w:val="0"/>
              <w:marTop w:val="0"/>
              <w:marBottom w:val="0"/>
              <w:divBdr>
                <w:top w:val="none" w:sz="0" w:space="0" w:color="auto"/>
                <w:left w:val="none" w:sz="0" w:space="0" w:color="auto"/>
                <w:bottom w:val="none" w:sz="0" w:space="0" w:color="auto"/>
                <w:right w:val="none" w:sz="0" w:space="0" w:color="auto"/>
              </w:divBdr>
            </w:div>
            <w:div w:id="1781291493">
              <w:marLeft w:val="0"/>
              <w:marRight w:val="0"/>
              <w:marTop w:val="0"/>
              <w:marBottom w:val="0"/>
              <w:divBdr>
                <w:top w:val="none" w:sz="0" w:space="0" w:color="auto"/>
                <w:left w:val="none" w:sz="0" w:space="0" w:color="auto"/>
                <w:bottom w:val="none" w:sz="0" w:space="0" w:color="auto"/>
                <w:right w:val="none" w:sz="0" w:space="0" w:color="auto"/>
              </w:divBdr>
            </w:div>
            <w:div w:id="962809904">
              <w:marLeft w:val="0"/>
              <w:marRight w:val="0"/>
              <w:marTop w:val="0"/>
              <w:marBottom w:val="0"/>
              <w:divBdr>
                <w:top w:val="none" w:sz="0" w:space="0" w:color="auto"/>
                <w:left w:val="none" w:sz="0" w:space="0" w:color="auto"/>
                <w:bottom w:val="none" w:sz="0" w:space="0" w:color="auto"/>
                <w:right w:val="none" w:sz="0" w:space="0" w:color="auto"/>
              </w:divBdr>
            </w:div>
            <w:div w:id="1836144646">
              <w:marLeft w:val="0"/>
              <w:marRight w:val="0"/>
              <w:marTop w:val="0"/>
              <w:marBottom w:val="0"/>
              <w:divBdr>
                <w:top w:val="none" w:sz="0" w:space="0" w:color="auto"/>
                <w:left w:val="none" w:sz="0" w:space="0" w:color="auto"/>
                <w:bottom w:val="none" w:sz="0" w:space="0" w:color="auto"/>
                <w:right w:val="none" w:sz="0" w:space="0" w:color="auto"/>
              </w:divBdr>
            </w:div>
            <w:div w:id="1977368156">
              <w:marLeft w:val="0"/>
              <w:marRight w:val="0"/>
              <w:marTop w:val="0"/>
              <w:marBottom w:val="0"/>
              <w:divBdr>
                <w:top w:val="none" w:sz="0" w:space="0" w:color="auto"/>
                <w:left w:val="none" w:sz="0" w:space="0" w:color="auto"/>
                <w:bottom w:val="none" w:sz="0" w:space="0" w:color="auto"/>
                <w:right w:val="none" w:sz="0" w:space="0" w:color="auto"/>
              </w:divBdr>
            </w:div>
            <w:div w:id="1457917369">
              <w:marLeft w:val="0"/>
              <w:marRight w:val="0"/>
              <w:marTop w:val="0"/>
              <w:marBottom w:val="0"/>
              <w:divBdr>
                <w:top w:val="none" w:sz="0" w:space="0" w:color="auto"/>
                <w:left w:val="none" w:sz="0" w:space="0" w:color="auto"/>
                <w:bottom w:val="none" w:sz="0" w:space="0" w:color="auto"/>
                <w:right w:val="none" w:sz="0" w:space="0" w:color="auto"/>
              </w:divBdr>
            </w:div>
            <w:div w:id="110248376">
              <w:marLeft w:val="0"/>
              <w:marRight w:val="0"/>
              <w:marTop w:val="0"/>
              <w:marBottom w:val="0"/>
              <w:divBdr>
                <w:top w:val="none" w:sz="0" w:space="0" w:color="auto"/>
                <w:left w:val="none" w:sz="0" w:space="0" w:color="auto"/>
                <w:bottom w:val="none" w:sz="0" w:space="0" w:color="auto"/>
                <w:right w:val="none" w:sz="0" w:space="0" w:color="auto"/>
              </w:divBdr>
            </w:div>
            <w:div w:id="1387605668">
              <w:marLeft w:val="0"/>
              <w:marRight w:val="0"/>
              <w:marTop w:val="0"/>
              <w:marBottom w:val="0"/>
              <w:divBdr>
                <w:top w:val="none" w:sz="0" w:space="0" w:color="auto"/>
                <w:left w:val="none" w:sz="0" w:space="0" w:color="auto"/>
                <w:bottom w:val="none" w:sz="0" w:space="0" w:color="auto"/>
                <w:right w:val="none" w:sz="0" w:space="0" w:color="auto"/>
              </w:divBdr>
            </w:div>
            <w:div w:id="1842692733">
              <w:marLeft w:val="0"/>
              <w:marRight w:val="0"/>
              <w:marTop w:val="0"/>
              <w:marBottom w:val="0"/>
              <w:divBdr>
                <w:top w:val="none" w:sz="0" w:space="0" w:color="auto"/>
                <w:left w:val="none" w:sz="0" w:space="0" w:color="auto"/>
                <w:bottom w:val="none" w:sz="0" w:space="0" w:color="auto"/>
                <w:right w:val="none" w:sz="0" w:space="0" w:color="auto"/>
              </w:divBdr>
            </w:div>
            <w:div w:id="1247302056">
              <w:marLeft w:val="0"/>
              <w:marRight w:val="0"/>
              <w:marTop w:val="0"/>
              <w:marBottom w:val="0"/>
              <w:divBdr>
                <w:top w:val="none" w:sz="0" w:space="0" w:color="auto"/>
                <w:left w:val="none" w:sz="0" w:space="0" w:color="auto"/>
                <w:bottom w:val="none" w:sz="0" w:space="0" w:color="auto"/>
                <w:right w:val="none" w:sz="0" w:space="0" w:color="auto"/>
              </w:divBdr>
            </w:div>
            <w:div w:id="808942768">
              <w:marLeft w:val="0"/>
              <w:marRight w:val="0"/>
              <w:marTop w:val="0"/>
              <w:marBottom w:val="0"/>
              <w:divBdr>
                <w:top w:val="none" w:sz="0" w:space="0" w:color="auto"/>
                <w:left w:val="none" w:sz="0" w:space="0" w:color="auto"/>
                <w:bottom w:val="none" w:sz="0" w:space="0" w:color="auto"/>
                <w:right w:val="none" w:sz="0" w:space="0" w:color="auto"/>
              </w:divBdr>
            </w:div>
            <w:div w:id="522011557">
              <w:marLeft w:val="0"/>
              <w:marRight w:val="0"/>
              <w:marTop w:val="0"/>
              <w:marBottom w:val="0"/>
              <w:divBdr>
                <w:top w:val="none" w:sz="0" w:space="0" w:color="auto"/>
                <w:left w:val="none" w:sz="0" w:space="0" w:color="auto"/>
                <w:bottom w:val="none" w:sz="0" w:space="0" w:color="auto"/>
                <w:right w:val="none" w:sz="0" w:space="0" w:color="auto"/>
              </w:divBdr>
            </w:div>
            <w:div w:id="595525701">
              <w:marLeft w:val="0"/>
              <w:marRight w:val="0"/>
              <w:marTop w:val="0"/>
              <w:marBottom w:val="0"/>
              <w:divBdr>
                <w:top w:val="none" w:sz="0" w:space="0" w:color="auto"/>
                <w:left w:val="none" w:sz="0" w:space="0" w:color="auto"/>
                <w:bottom w:val="none" w:sz="0" w:space="0" w:color="auto"/>
                <w:right w:val="none" w:sz="0" w:space="0" w:color="auto"/>
              </w:divBdr>
            </w:div>
            <w:div w:id="1634172071">
              <w:marLeft w:val="0"/>
              <w:marRight w:val="0"/>
              <w:marTop w:val="0"/>
              <w:marBottom w:val="0"/>
              <w:divBdr>
                <w:top w:val="none" w:sz="0" w:space="0" w:color="auto"/>
                <w:left w:val="none" w:sz="0" w:space="0" w:color="auto"/>
                <w:bottom w:val="none" w:sz="0" w:space="0" w:color="auto"/>
                <w:right w:val="none" w:sz="0" w:space="0" w:color="auto"/>
              </w:divBdr>
            </w:div>
            <w:div w:id="850098464">
              <w:marLeft w:val="0"/>
              <w:marRight w:val="0"/>
              <w:marTop w:val="0"/>
              <w:marBottom w:val="0"/>
              <w:divBdr>
                <w:top w:val="none" w:sz="0" w:space="0" w:color="auto"/>
                <w:left w:val="none" w:sz="0" w:space="0" w:color="auto"/>
                <w:bottom w:val="none" w:sz="0" w:space="0" w:color="auto"/>
                <w:right w:val="none" w:sz="0" w:space="0" w:color="auto"/>
              </w:divBdr>
            </w:div>
            <w:div w:id="1540630407">
              <w:marLeft w:val="0"/>
              <w:marRight w:val="0"/>
              <w:marTop w:val="0"/>
              <w:marBottom w:val="0"/>
              <w:divBdr>
                <w:top w:val="none" w:sz="0" w:space="0" w:color="auto"/>
                <w:left w:val="none" w:sz="0" w:space="0" w:color="auto"/>
                <w:bottom w:val="none" w:sz="0" w:space="0" w:color="auto"/>
                <w:right w:val="none" w:sz="0" w:space="0" w:color="auto"/>
              </w:divBdr>
            </w:div>
            <w:div w:id="1930119575">
              <w:marLeft w:val="0"/>
              <w:marRight w:val="0"/>
              <w:marTop w:val="0"/>
              <w:marBottom w:val="0"/>
              <w:divBdr>
                <w:top w:val="none" w:sz="0" w:space="0" w:color="auto"/>
                <w:left w:val="none" w:sz="0" w:space="0" w:color="auto"/>
                <w:bottom w:val="none" w:sz="0" w:space="0" w:color="auto"/>
                <w:right w:val="none" w:sz="0" w:space="0" w:color="auto"/>
              </w:divBdr>
            </w:div>
            <w:div w:id="892152406">
              <w:marLeft w:val="0"/>
              <w:marRight w:val="0"/>
              <w:marTop w:val="0"/>
              <w:marBottom w:val="0"/>
              <w:divBdr>
                <w:top w:val="none" w:sz="0" w:space="0" w:color="auto"/>
                <w:left w:val="none" w:sz="0" w:space="0" w:color="auto"/>
                <w:bottom w:val="none" w:sz="0" w:space="0" w:color="auto"/>
                <w:right w:val="none" w:sz="0" w:space="0" w:color="auto"/>
              </w:divBdr>
            </w:div>
            <w:div w:id="1277980997">
              <w:marLeft w:val="0"/>
              <w:marRight w:val="0"/>
              <w:marTop w:val="0"/>
              <w:marBottom w:val="0"/>
              <w:divBdr>
                <w:top w:val="none" w:sz="0" w:space="0" w:color="auto"/>
                <w:left w:val="none" w:sz="0" w:space="0" w:color="auto"/>
                <w:bottom w:val="none" w:sz="0" w:space="0" w:color="auto"/>
                <w:right w:val="none" w:sz="0" w:space="0" w:color="auto"/>
              </w:divBdr>
            </w:div>
            <w:div w:id="191656446">
              <w:marLeft w:val="0"/>
              <w:marRight w:val="0"/>
              <w:marTop w:val="0"/>
              <w:marBottom w:val="0"/>
              <w:divBdr>
                <w:top w:val="none" w:sz="0" w:space="0" w:color="auto"/>
                <w:left w:val="none" w:sz="0" w:space="0" w:color="auto"/>
                <w:bottom w:val="none" w:sz="0" w:space="0" w:color="auto"/>
                <w:right w:val="none" w:sz="0" w:space="0" w:color="auto"/>
              </w:divBdr>
            </w:div>
            <w:div w:id="1360933650">
              <w:marLeft w:val="0"/>
              <w:marRight w:val="0"/>
              <w:marTop w:val="0"/>
              <w:marBottom w:val="0"/>
              <w:divBdr>
                <w:top w:val="none" w:sz="0" w:space="0" w:color="auto"/>
                <w:left w:val="none" w:sz="0" w:space="0" w:color="auto"/>
                <w:bottom w:val="none" w:sz="0" w:space="0" w:color="auto"/>
                <w:right w:val="none" w:sz="0" w:space="0" w:color="auto"/>
              </w:divBdr>
            </w:div>
            <w:div w:id="1168521512">
              <w:marLeft w:val="0"/>
              <w:marRight w:val="0"/>
              <w:marTop w:val="0"/>
              <w:marBottom w:val="0"/>
              <w:divBdr>
                <w:top w:val="none" w:sz="0" w:space="0" w:color="auto"/>
                <w:left w:val="none" w:sz="0" w:space="0" w:color="auto"/>
                <w:bottom w:val="none" w:sz="0" w:space="0" w:color="auto"/>
                <w:right w:val="none" w:sz="0" w:space="0" w:color="auto"/>
              </w:divBdr>
            </w:div>
            <w:div w:id="1417635514">
              <w:marLeft w:val="0"/>
              <w:marRight w:val="0"/>
              <w:marTop w:val="0"/>
              <w:marBottom w:val="0"/>
              <w:divBdr>
                <w:top w:val="none" w:sz="0" w:space="0" w:color="auto"/>
                <w:left w:val="none" w:sz="0" w:space="0" w:color="auto"/>
                <w:bottom w:val="none" w:sz="0" w:space="0" w:color="auto"/>
                <w:right w:val="none" w:sz="0" w:space="0" w:color="auto"/>
              </w:divBdr>
            </w:div>
            <w:div w:id="126818467">
              <w:marLeft w:val="0"/>
              <w:marRight w:val="0"/>
              <w:marTop w:val="0"/>
              <w:marBottom w:val="0"/>
              <w:divBdr>
                <w:top w:val="none" w:sz="0" w:space="0" w:color="auto"/>
                <w:left w:val="none" w:sz="0" w:space="0" w:color="auto"/>
                <w:bottom w:val="none" w:sz="0" w:space="0" w:color="auto"/>
                <w:right w:val="none" w:sz="0" w:space="0" w:color="auto"/>
              </w:divBdr>
            </w:div>
            <w:div w:id="1078136791">
              <w:marLeft w:val="0"/>
              <w:marRight w:val="0"/>
              <w:marTop w:val="0"/>
              <w:marBottom w:val="0"/>
              <w:divBdr>
                <w:top w:val="none" w:sz="0" w:space="0" w:color="auto"/>
                <w:left w:val="none" w:sz="0" w:space="0" w:color="auto"/>
                <w:bottom w:val="none" w:sz="0" w:space="0" w:color="auto"/>
                <w:right w:val="none" w:sz="0" w:space="0" w:color="auto"/>
              </w:divBdr>
            </w:div>
            <w:div w:id="729184547">
              <w:marLeft w:val="0"/>
              <w:marRight w:val="0"/>
              <w:marTop w:val="0"/>
              <w:marBottom w:val="0"/>
              <w:divBdr>
                <w:top w:val="none" w:sz="0" w:space="0" w:color="auto"/>
                <w:left w:val="none" w:sz="0" w:space="0" w:color="auto"/>
                <w:bottom w:val="none" w:sz="0" w:space="0" w:color="auto"/>
                <w:right w:val="none" w:sz="0" w:space="0" w:color="auto"/>
              </w:divBdr>
            </w:div>
            <w:div w:id="1295793155">
              <w:marLeft w:val="0"/>
              <w:marRight w:val="0"/>
              <w:marTop w:val="0"/>
              <w:marBottom w:val="0"/>
              <w:divBdr>
                <w:top w:val="none" w:sz="0" w:space="0" w:color="auto"/>
                <w:left w:val="none" w:sz="0" w:space="0" w:color="auto"/>
                <w:bottom w:val="none" w:sz="0" w:space="0" w:color="auto"/>
                <w:right w:val="none" w:sz="0" w:space="0" w:color="auto"/>
              </w:divBdr>
            </w:div>
            <w:div w:id="1307009711">
              <w:marLeft w:val="0"/>
              <w:marRight w:val="0"/>
              <w:marTop w:val="0"/>
              <w:marBottom w:val="0"/>
              <w:divBdr>
                <w:top w:val="none" w:sz="0" w:space="0" w:color="auto"/>
                <w:left w:val="none" w:sz="0" w:space="0" w:color="auto"/>
                <w:bottom w:val="none" w:sz="0" w:space="0" w:color="auto"/>
                <w:right w:val="none" w:sz="0" w:space="0" w:color="auto"/>
              </w:divBdr>
            </w:div>
            <w:div w:id="1913470369">
              <w:marLeft w:val="0"/>
              <w:marRight w:val="0"/>
              <w:marTop w:val="0"/>
              <w:marBottom w:val="0"/>
              <w:divBdr>
                <w:top w:val="none" w:sz="0" w:space="0" w:color="auto"/>
                <w:left w:val="none" w:sz="0" w:space="0" w:color="auto"/>
                <w:bottom w:val="none" w:sz="0" w:space="0" w:color="auto"/>
                <w:right w:val="none" w:sz="0" w:space="0" w:color="auto"/>
              </w:divBdr>
            </w:div>
            <w:div w:id="1459643884">
              <w:marLeft w:val="0"/>
              <w:marRight w:val="0"/>
              <w:marTop w:val="0"/>
              <w:marBottom w:val="0"/>
              <w:divBdr>
                <w:top w:val="none" w:sz="0" w:space="0" w:color="auto"/>
                <w:left w:val="none" w:sz="0" w:space="0" w:color="auto"/>
                <w:bottom w:val="none" w:sz="0" w:space="0" w:color="auto"/>
                <w:right w:val="none" w:sz="0" w:space="0" w:color="auto"/>
              </w:divBdr>
            </w:div>
            <w:div w:id="867571434">
              <w:marLeft w:val="0"/>
              <w:marRight w:val="0"/>
              <w:marTop w:val="0"/>
              <w:marBottom w:val="0"/>
              <w:divBdr>
                <w:top w:val="none" w:sz="0" w:space="0" w:color="auto"/>
                <w:left w:val="none" w:sz="0" w:space="0" w:color="auto"/>
                <w:bottom w:val="none" w:sz="0" w:space="0" w:color="auto"/>
                <w:right w:val="none" w:sz="0" w:space="0" w:color="auto"/>
              </w:divBdr>
            </w:div>
            <w:div w:id="709258588">
              <w:marLeft w:val="0"/>
              <w:marRight w:val="0"/>
              <w:marTop w:val="0"/>
              <w:marBottom w:val="0"/>
              <w:divBdr>
                <w:top w:val="none" w:sz="0" w:space="0" w:color="auto"/>
                <w:left w:val="none" w:sz="0" w:space="0" w:color="auto"/>
                <w:bottom w:val="none" w:sz="0" w:space="0" w:color="auto"/>
                <w:right w:val="none" w:sz="0" w:space="0" w:color="auto"/>
              </w:divBdr>
            </w:div>
            <w:div w:id="494078115">
              <w:marLeft w:val="0"/>
              <w:marRight w:val="0"/>
              <w:marTop w:val="0"/>
              <w:marBottom w:val="0"/>
              <w:divBdr>
                <w:top w:val="none" w:sz="0" w:space="0" w:color="auto"/>
                <w:left w:val="none" w:sz="0" w:space="0" w:color="auto"/>
                <w:bottom w:val="none" w:sz="0" w:space="0" w:color="auto"/>
                <w:right w:val="none" w:sz="0" w:space="0" w:color="auto"/>
              </w:divBdr>
            </w:div>
            <w:div w:id="1580674338">
              <w:marLeft w:val="0"/>
              <w:marRight w:val="0"/>
              <w:marTop w:val="0"/>
              <w:marBottom w:val="0"/>
              <w:divBdr>
                <w:top w:val="none" w:sz="0" w:space="0" w:color="auto"/>
                <w:left w:val="none" w:sz="0" w:space="0" w:color="auto"/>
                <w:bottom w:val="none" w:sz="0" w:space="0" w:color="auto"/>
                <w:right w:val="none" w:sz="0" w:space="0" w:color="auto"/>
              </w:divBdr>
            </w:div>
            <w:div w:id="361251846">
              <w:marLeft w:val="0"/>
              <w:marRight w:val="0"/>
              <w:marTop w:val="0"/>
              <w:marBottom w:val="0"/>
              <w:divBdr>
                <w:top w:val="none" w:sz="0" w:space="0" w:color="auto"/>
                <w:left w:val="none" w:sz="0" w:space="0" w:color="auto"/>
                <w:bottom w:val="none" w:sz="0" w:space="0" w:color="auto"/>
                <w:right w:val="none" w:sz="0" w:space="0" w:color="auto"/>
              </w:divBdr>
            </w:div>
            <w:div w:id="797605234">
              <w:marLeft w:val="0"/>
              <w:marRight w:val="0"/>
              <w:marTop w:val="0"/>
              <w:marBottom w:val="0"/>
              <w:divBdr>
                <w:top w:val="none" w:sz="0" w:space="0" w:color="auto"/>
                <w:left w:val="none" w:sz="0" w:space="0" w:color="auto"/>
                <w:bottom w:val="none" w:sz="0" w:space="0" w:color="auto"/>
                <w:right w:val="none" w:sz="0" w:space="0" w:color="auto"/>
              </w:divBdr>
            </w:div>
            <w:div w:id="598757576">
              <w:marLeft w:val="0"/>
              <w:marRight w:val="0"/>
              <w:marTop w:val="0"/>
              <w:marBottom w:val="0"/>
              <w:divBdr>
                <w:top w:val="none" w:sz="0" w:space="0" w:color="auto"/>
                <w:left w:val="none" w:sz="0" w:space="0" w:color="auto"/>
                <w:bottom w:val="none" w:sz="0" w:space="0" w:color="auto"/>
                <w:right w:val="none" w:sz="0" w:space="0" w:color="auto"/>
              </w:divBdr>
            </w:div>
            <w:div w:id="871040024">
              <w:marLeft w:val="0"/>
              <w:marRight w:val="0"/>
              <w:marTop w:val="0"/>
              <w:marBottom w:val="0"/>
              <w:divBdr>
                <w:top w:val="none" w:sz="0" w:space="0" w:color="auto"/>
                <w:left w:val="none" w:sz="0" w:space="0" w:color="auto"/>
                <w:bottom w:val="none" w:sz="0" w:space="0" w:color="auto"/>
                <w:right w:val="none" w:sz="0" w:space="0" w:color="auto"/>
              </w:divBdr>
            </w:div>
            <w:div w:id="466121026">
              <w:marLeft w:val="0"/>
              <w:marRight w:val="0"/>
              <w:marTop w:val="0"/>
              <w:marBottom w:val="0"/>
              <w:divBdr>
                <w:top w:val="none" w:sz="0" w:space="0" w:color="auto"/>
                <w:left w:val="none" w:sz="0" w:space="0" w:color="auto"/>
                <w:bottom w:val="none" w:sz="0" w:space="0" w:color="auto"/>
                <w:right w:val="none" w:sz="0" w:space="0" w:color="auto"/>
              </w:divBdr>
            </w:div>
            <w:div w:id="628320725">
              <w:marLeft w:val="0"/>
              <w:marRight w:val="0"/>
              <w:marTop w:val="0"/>
              <w:marBottom w:val="0"/>
              <w:divBdr>
                <w:top w:val="none" w:sz="0" w:space="0" w:color="auto"/>
                <w:left w:val="none" w:sz="0" w:space="0" w:color="auto"/>
                <w:bottom w:val="none" w:sz="0" w:space="0" w:color="auto"/>
                <w:right w:val="none" w:sz="0" w:space="0" w:color="auto"/>
              </w:divBdr>
            </w:div>
            <w:div w:id="1166480176">
              <w:marLeft w:val="0"/>
              <w:marRight w:val="0"/>
              <w:marTop w:val="0"/>
              <w:marBottom w:val="0"/>
              <w:divBdr>
                <w:top w:val="none" w:sz="0" w:space="0" w:color="auto"/>
                <w:left w:val="none" w:sz="0" w:space="0" w:color="auto"/>
                <w:bottom w:val="none" w:sz="0" w:space="0" w:color="auto"/>
                <w:right w:val="none" w:sz="0" w:space="0" w:color="auto"/>
              </w:divBdr>
            </w:div>
            <w:div w:id="464396222">
              <w:marLeft w:val="0"/>
              <w:marRight w:val="0"/>
              <w:marTop w:val="0"/>
              <w:marBottom w:val="0"/>
              <w:divBdr>
                <w:top w:val="none" w:sz="0" w:space="0" w:color="auto"/>
                <w:left w:val="none" w:sz="0" w:space="0" w:color="auto"/>
                <w:bottom w:val="none" w:sz="0" w:space="0" w:color="auto"/>
                <w:right w:val="none" w:sz="0" w:space="0" w:color="auto"/>
              </w:divBdr>
            </w:div>
            <w:div w:id="1382291838">
              <w:marLeft w:val="0"/>
              <w:marRight w:val="0"/>
              <w:marTop w:val="0"/>
              <w:marBottom w:val="0"/>
              <w:divBdr>
                <w:top w:val="none" w:sz="0" w:space="0" w:color="auto"/>
                <w:left w:val="none" w:sz="0" w:space="0" w:color="auto"/>
                <w:bottom w:val="none" w:sz="0" w:space="0" w:color="auto"/>
                <w:right w:val="none" w:sz="0" w:space="0" w:color="auto"/>
              </w:divBdr>
            </w:div>
            <w:div w:id="415908776">
              <w:marLeft w:val="0"/>
              <w:marRight w:val="0"/>
              <w:marTop w:val="0"/>
              <w:marBottom w:val="0"/>
              <w:divBdr>
                <w:top w:val="none" w:sz="0" w:space="0" w:color="auto"/>
                <w:left w:val="none" w:sz="0" w:space="0" w:color="auto"/>
                <w:bottom w:val="none" w:sz="0" w:space="0" w:color="auto"/>
                <w:right w:val="none" w:sz="0" w:space="0" w:color="auto"/>
              </w:divBdr>
            </w:div>
            <w:div w:id="259918274">
              <w:marLeft w:val="0"/>
              <w:marRight w:val="0"/>
              <w:marTop w:val="0"/>
              <w:marBottom w:val="0"/>
              <w:divBdr>
                <w:top w:val="none" w:sz="0" w:space="0" w:color="auto"/>
                <w:left w:val="none" w:sz="0" w:space="0" w:color="auto"/>
                <w:bottom w:val="none" w:sz="0" w:space="0" w:color="auto"/>
                <w:right w:val="none" w:sz="0" w:space="0" w:color="auto"/>
              </w:divBdr>
            </w:div>
            <w:div w:id="1933270492">
              <w:marLeft w:val="0"/>
              <w:marRight w:val="0"/>
              <w:marTop w:val="0"/>
              <w:marBottom w:val="0"/>
              <w:divBdr>
                <w:top w:val="none" w:sz="0" w:space="0" w:color="auto"/>
                <w:left w:val="none" w:sz="0" w:space="0" w:color="auto"/>
                <w:bottom w:val="none" w:sz="0" w:space="0" w:color="auto"/>
                <w:right w:val="none" w:sz="0" w:space="0" w:color="auto"/>
              </w:divBdr>
            </w:div>
            <w:div w:id="1653824760">
              <w:marLeft w:val="0"/>
              <w:marRight w:val="0"/>
              <w:marTop w:val="0"/>
              <w:marBottom w:val="0"/>
              <w:divBdr>
                <w:top w:val="none" w:sz="0" w:space="0" w:color="auto"/>
                <w:left w:val="none" w:sz="0" w:space="0" w:color="auto"/>
                <w:bottom w:val="none" w:sz="0" w:space="0" w:color="auto"/>
                <w:right w:val="none" w:sz="0" w:space="0" w:color="auto"/>
              </w:divBdr>
            </w:div>
            <w:div w:id="1286428239">
              <w:marLeft w:val="0"/>
              <w:marRight w:val="0"/>
              <w:marTop w:val="0"/>
              <w:marBottom w:val="0"/>
              <w:divBdr>
                <w:top w:val="none" w:sz="0" w:space="0" w:color="auto"/>
                <w:left w:val="none" w:sz="0" w:space="0" w:color="auto"/>
                <w:bottom w:val="none" w:sz="0" w:space="0" w:color="auto"/>
                <w:right w:val="none" w:sz="0" w:space="0" w:color="auto"/>
              </w:divBdr>
            </w:div>
            <w:div w:id="659429592">
              <w:marLeft w:val="0"/>
              <w:marRight w:val="0"/>
              <w:marTop w:val="0"/>
              <w:marBottom w:val="0"/>
              <w:divBdr>
                <w:top w:val="none" w:sz="0" w:space="0" w:color="auto"/>
                <w:left w:val="none" w:sz="0" w:space="0" w:color="auto"/>
                <w:bottom w:val="none" w:sz="0" w:space="0" w:color="auto"/>
                <w:right w:val="none" w:sz="0" w:space="0" w:color="auto"/>
              </w:divBdr>
            </w:div>
            <w:div w:id="614870659">
              <w:marLeft w:val="0"/>
              <w:marRight w:val="0"/>
              <w:marTop w:val="0"/>
              <w:marBottom w:val="0"/>
              <w:divBdr>
                <w:top w:val="none" w:sz="0" w:space="0" w:color="auto"/>
                <w:left w:val="none" w:sz="0" w:space="0" w:color="auto"/>
                <w:bottom w:val="none" w:sz="0" w:space="0" w:color="auto"/>
                <w:right w:val="none" w:sz="0" w:space="0" w:color="auto"/>
              </w:divBdr>
            </w:div>
            <w:div w:id="1997758180">
              <w:marLeft w:val="0"/>
              <w:marRight w:val="0"/>
              <w:marTop w:val="0"/>
              <w:marBottom w:val="0"/>
              <w:divBdr>
                <w:top w:val="none" w:sz="0" w:space="0" w:color="auto"/>
                <w:left w:val="none" w:sz="0" w:space="0" w:color="auto"/>
                <w:bottom w:val="none" w:sz="0" w:space="0" w:color="auto"/>
                <w:right w:val="none" w:sz="0" w:space="0" w:color="auto"/>
              </w:divBdr>
            </w:div>
            <w:div w:id="1778599455">
              <w:marLeft w:val="0"/>
              <w:marRight w:val="0"/>
              <w:marTop w:val="0"/>
              <w:marBottom w:val="0"/>
              <w:divBdr>
                <w:top w:val="none" w:sz="0" w:space="0" w:color="auto"/>
                <w:left w:val="none" w:sz="0" w:space="0" w:color="auto"/>
                <w:bottom w:val="none" w:sz="0" w:space="0" w:color="auto"/>
                <w:right w:val="none" w:sz="0" w:space="0" w:color="auto"/>
              </w:divBdr>
            </w:div>
            <w:div w:id="1072970592">
              <w:marLeft w:val="0"/>
              <w:marRight w:val="0"/>
              <w:marTop w:val="0"/>
              <w:marBottom w:val="0"/>
              <w:divBdr>
                <w:top w:val="none" w:sz="0" w:space="0" w:color="auto"/>
                <w:left w:val="none" w:sz="0" w:space="0" w:color="auto"/>
                <w:bottom w:val="none" w:sz="0" w:space="0" w:color="auto"/>
                <w:right w:val="none" w:sz="0" w:space="0" w:color="auto"/>
              </w:divBdr>
            </w:div>
            <w:div w:id="1832332810">
              <w:marLeft w:val="0"/>
              <w:marRight w:val="0"/>
              <w:marTop w:val="0"/>
              <w:marBottom w:val="0"/>
              <w:divBdr>
                <w:top w:val="none" w:sz="0" w:space="0" w:color="auto"/>
                <w:left w:val="none" w:sz="0" w:space="0" w:color="auto"/>
                <w:bottom w:val="none" w:sz="0" w:space="0" w:color="auto"/>
                <w:right w:val="none" w:sz="0" w:space="0" w:color="auto"/>
              </w:divBdr>
            </w:div>
            <w:div w:id="1314605053">
              <w:marLeft w:val="0"/>
              <w:marRight w:val="0"/>
              <w:marTop w:val="0"/>
              <w:marBottom w:val="0"/>
              <w:divBdr>
                <w:top w:val="none" w:sz="0" w:space="0" w:color="auto"/>
                <w:left w:val="none" w:sz="0" w:space="0" w:color="auto"/>
                <w:bottom w:val="none" w:sz="0" w:space="0" w:color="auto"/>
                <w:right w:val="none" w:sz="0" w:space="0" w:color="auto"/>
              </w:divBdr>
            </w:div>
            <w:div w:id="1645232241">
              <w:marLeft w:val="0"/>
              <w:marRight w:val="0"/>
              <w:marTop w:val="0"/>
              <w:marBottom w:val="0"/>
              <w:divBdr>
                <w:top w:val="none" w:sz="0" w:space="0" w:color="auto"/>
                <w:left w:val="none" w:sz="0" w:space="0" w:color="auto"/>
                <w:bottom w:val="none" w:sz="0" w:space="0" w:color="auto"/>
                <w:right w:val="none" w:sz="0" w:space="0" w:color="auto"/>
              </w:divBdr>
            </w:div>
            <w:div w:id="1185241292">
              <w:marLeft w:val="0"/>
              <w:marRight w:val="0"/>
              <w:marTop w:val="0"/>
              <w:marBottom w:val="0"/>
              <w:divBdr>
                <w:top w:val="none" w:sz="0" w:space="0" w:color="auto"/>
                <w:left w:val="none" w:sz="0" w:space="0" w:color="auto"/>
                <w:bottom w:val="none" w:sz="0" w:space="0" w:color="auto"/>
                <w:right w:val="none" w:sz="0" w:space="0" w:color="auto"/>
              </w:divBdr>
            </w:div>
            <w:div w:id="712072977">
              <w:marLeft w:val="0"/>
              <w:marRight w:val="0"/>
              <w:marTop w:val="0"/>
              <w:marBottom w:val="0"/>
              <w:divBdr>
                <w:top w:val="none" w:sz="0" w:space="0" w:color="auto"/>
                <w:left w:val="none" w:sz="0" w:space="0" w:color="auto"/>
                <w:bottom w:val="none" w:sz="0" w:space="0" w:color="auto"/>
                <w:right w:val="none" w:sz="0" w:space="0" w:color="auto"/>
              </w:divBdr>
            </w:div>
            <w:div w:id="685248172">
              <w:marLeft w:val="0"/>
              <w:marRight w:val="0"/>
              <w:marTop w:val="0"/>
              <w:marBottom w:val="0"/>
              <w:divBdr>
                <w:top w:val="none" w:sz="0" w:space="0" w:color="auto"/>
                <w:left w:val="none" w:sz="0" w:space="0" w:color="auto"/>
                <w:bottom w:val="none" w:sz="0" w:space="0" w:color="auto"/>
                <w:right w:val="none" w:sz="0" w:space="0" w:color="auto"/>
              </w:divBdr>
            </w:div>
            <w:div w:id="1698772267">
              <w:marLeft w:val="0"/>
              <w:marRight w:val="0"/>
              <w:marTop w:val="0"/>
              <w:marBottom w:val="0"/>
              <w:divBdr>
                <w:top w:val="none" w:sz="0" w:space="0" w:color="auto"/>
                <w:left w:val="none" w:sz="0" w:space="0" w:color="auto"/>
                <w:bottom w:val="none" w:sz="0" w:space="0" w:color="auto"/>
                <w:right w:val="none" w:sz="0" w:space="0" w:color="auto"/>
              </w:divBdr>
            </w:div>
            <w:div w:id="1022318529">
              <w:marLeft w:val="0"/>
              <w:marRight w:val="0"/>
              <w:marTop w:val="0"/>
              <w:marBottom w:val="0"/>
              <w:divBdr>
                <w:top w:val="none" w:sz="0" w:space="0" w:color="auto"/>
                <w:left w:val="none" w:sz="0" w:space="0" w:color="auto"/>
                <w:bottom w:val="none" w:sz="0" w:space="0" w:color="auto"/>
                <w:right w:val="none" w:sz="0" w:space="0" w:color="auto"/>
              </w:divBdr>
            </w:div>
            <w:div w:id="617227578">
              <w:marLeft w:val="0"/>
              <w:marRight w:val="0"/>
              <w:marTop w:val="0"/>
              <w:marBottom w:val="0"/>
              <w:divBdr>
                <w:top w:val="none" w:sz="0" w:space="0" w:color="auto"/>
                <w:left w:val="none" w:sz="0" w:space="0" w:color="auto"/>
                <w:bottom w:val="none" w:sz="0" w:space="0" w:color="auto"/>
                <w:right w:val="none" w:sz="0" w:space="0" w:color="auto"/>
              </w:divBdr>
            </w:div>
            <w:div w:id="574168597">
              <w:marLeft w:val="0"/>
              <w:marRight w:val="0"/>
              <w:marTop w:val="0"/>
              <w:marBottom w:val="0"/>
              <w:divBdr>
                <w:top w:val="none" w:sz="0" w:space="0" w:color="auto"/>
                <w:left w:val="none" w:sz="0" w:space="0" w:color="auto"/>
                <w:bottom w:val="none" w:sz="0" w:space="0" w:color="auto"/>
                <w:right w:val="none" w:sz="0" w:space="0" w:color="auto"/>
              </w:divBdr>
            </w:div>
            <w:div w:id="618223391">
              <w:marLeft w:val="0"/>
              <w:marRight w:val="0"/>
              <w:marTop w:val="0"/>
              <w:marBottom w:val="0"/>
              <w:divBdr>
                <w:top w:val="none" w:sz="0" w:space="0" w:color="auto"/>
                <w:left w:val="none" w:sz="0" w:space="0" w:color="auto"/>
                <w:bottom w:val="none" w:sz="0" w:space="0" w:color="auto"/>
                <w:right w:val="none" w:sz="0" w:space="0" w:color="auto"/>
              </w:divBdr>
            </w:div>
            <w:div w:id="1383476760">
              <w:marLeft w:val="0"/>
              <w:marRight w:val="0"/>
              <w:marTop w:val="0"/>
              <w:marBottom w:val="0"/>
              <w:divBdr>
                <w:top w:val="none" w:sz="0" w:space="0" w:color="auto"/>
                <w:left w:val="none" w:sz="0" w:space="0" w:color="auto"/>
                <w:bottom w:val="none" w:sz="0" w:space="0" w:color="auto"/>
                <w:right w:val="none" w:sz="0" w:space="0" w:color="auto"/>
              </w:divBdr>
            </w:div>
            <w:div w:id="1478838803">
              <w:marLeft w:val="0"/>
              <w:marRight w:val="0"/>
              <w:marTop w:val="0"/>
              <w:marBottom w:val="0"/>
              <w:divBdr>
                <w:top w:val="none" w:sz="0" w:space="0" w:color="auto"/>
                <w:left w:val="none" w:sz="0" w:space="0" w:color="auto"/>
                <w:bottom w:val="none" w:sz="0" w:space="0" w:color="auto"/>
                <w:right w:val="none" w:sz="0" w:space="0" w:color="auto"/>
              </w:divBdr>
            </w:div>
            <w:div w:id="1501846129">
              <w:marLeft w:val="0"/>
              <w:marRight w:val="0"/>
              <w:marTop w:val="0"/>
              <w:marBottom w:val="0"/>
              <w:divBdr>
                <w:top w:val="none" w:sz="0" w:space="0" w:color="auto"/>
                <w:left w:val="none" w:sz="0" w:space="0" w:color="auto"/>
                <w:bottom w:val="none" w:sz="0" w:space="0" w:color="auto"/>
                <w:right w:val="none" w:sz="0" w:space="0" w:color="auto"/>
              </w:divBdr>
            </w:div>
            <w:div w:id="1301577293">
              <w:marLeft w:val="0"/>
              <w:marRight w:val="0"/>
              <w:marTop w:val="0"/>
              <w:marBottom w:val="0"/>
              <w:divBdr>
                <w:top w:val="none" w:sz="0" w:space="0" w:color="auto"/>
                <w:left w:val="none" w:sz="0" w:space="0" w:color="auto"/>
                <w:bottom w:val="none" w:sz="0" w:space="0" w:color="auto"/>
                <w:right w:val="none" w:sz="0" w:space="0" w:color="auto"/>
              </w:divBdr>
            </w:div>
            <w:div w:id="1820340256">
              <w:marLeft w:val="0"/>
              <w:marRight w:val="0"/>
              <w:marTop w:val="0"/>
              <w:marBottom w:val="0"/>
              <w:divBdr>
                <w:top w:val="none" w:sz="0" w:space="0" w:color="auto"/>
                <w:left w:val="none" w:sz="0" w:space="0" w:color="auto"/>
                <w:bottom w:val="none" w:sz="0" w:space="0" w:color="auto"/>
                <w:right w:val="none" w:sz="0" w:space="0" w:color="auto"/>
              </w:divBdr>
            </w:div>
            <w:div w:id="1628851005">
              <w:marLeft w:val="0"/>
              <w:marRight w:val="0"/>
              <w:marTop w:val="0"/>
              <w:marBottom w:val="0"/>
              <w:divBdr>
                <w:top w:val="none" w:sz="0" w:space="0" w:color="auto"/>
                <w:left w:val="none" w:sz="0" w:space="0" w:color="auto"/>
                <w:bottom w:val="none" w:sz="0" w:space="0" w:color="auto"/>
                <w:right w:val="none" w:sz="0" w:space="0" w:color="auto"/>
              </w:divBdr>
            </w:div>
            <w:div w:id="16275311">
              <w:marLeft w:val="0"/>
              <w:marRight w:val="0"/>
              <w:marTop w:val="0"/>
              <w:marBottom w:val="0"/>
              <w:divBdr>
                <w:top w:val="none" w:sz="0" w:space="0" w:color="auto"/>
                <w:left w:val="none" w:sz="0" w:space="0" w:color="auto"/>
                <w:bottom w:val="none" w:sz="0" w:space="0" w:color="auto"/>
                <w:right w:val="none" w:sz="0" w:space="0" w:color="auto"/>
              </w:divBdr>
            </w:div>
            <w:div w:id="1474518279">
              <w:marLeft w:val="0"/>
              <w:marRight w:val="0"/>
              <w:marTop w:val="0"/>
              <w:marBottom w:val="0"/>
              <w:divBdr>
                <w:top w:val="none" w:sz="0" w:space="0" w:color="auto"/>
                <w:left w:val="none" w:sz="0" w:space="0" w:color="auto"/>
                <w:bottom w:val="none" w:sz="0" w:space="0" w:color="auto"/>
                <w:right w:val="none" w:sz="0" w:space="0" w:color="auto"/>
              </w:divBdr>
            </w:div>
            <w:div w:id="2116946962">
              <w:marLeft w:val="0"/>
              <w:marRight w:val="0"/>
              <w:marTop w:val="0"/>
              <w:marBottom w:val="0"/>
              <w:divBdr>
                <w:top w:val="none" w:sz="0" w:space="0" w:color="auto"/>
                <w:left w:val="none" w:sz="0" w:space="0" w:color="auto"/>
                <w:bottom w:val="none" w:sz="0" w:space="0" w:color="auto"/>
                <w:right w:val="none" w:sz="0" w:space="0" w:color="auto"/>
              </w:divBdr>
            </w:div>
            <w:div w:id="738213863">
              <w:marLeft w:val="0"/>
              <w:marRight w:val="0"/>
              <w:marTop w:val="0"/>
              <w:marBottom w:val="0"/>
              <w:divBdr>
                <w:top w:val="none" w:sz="0" w:space="0" w:color="auto"/>
                <w:left w:val="none" w:sz="0" w:space="0" w:color="auto"/>
                <w:bottom w:val="none" w:sz="0" w:space="0" w:color="auto"/>
                <w:right w:val="none" w:sz="0" w:space="0" w:color="auto"/>
              </w:divBdr>
            </w:div>
            <w:div w:id="524444625">
              <w:marLeft w:val="0"/>
              <w:marRight w:val="0"/>
              <w:marTop w:val="0"/>
              <w:marBottom w:val="0"/>
              <w:divBdr>
                <w:top w:val="none" w:sz="0" w:space="0" w:color="auto"/>
                <w:left w:val="none" w:sz="0" w:space="0" w:color="auto"/>
                <w:bottom w:val="none" w:sz="0" w:space="0" w:color="auto"/>
                <w:right w:val="none" w:sz="0" w:space="0" w:color="auto"/>
              </w:divBdr>
            </w:div>
            <w:div w:id="1551503664">
              <w:marLeft w:val="0"/>
              <w:marRight w:val="0"/>
              <w:marTop w:val="0"/>
              <w:marBottom w:val="0"/>
              <w:divBdr>
                <w:top w:val="none" w:sz="0" w:space="0" w:color="auto"/>
                <w:left w:val="none" w:sz="0" w:space="0" w:color="auto"/>
                <w:bottom w:val="none" w:sz="0" w:space="0" w:color="auto"/>
                <w:right w:val="none" w:sz="0" w:space="0" w:color="auto"/>
              </w:divBdr>
            </w:div>
            <w:div w:id="1595935588">
              <w:marLeft w:val="0"/>
              <w:marRight w:val="0"/>
              <w:marTop w:val="0"/>
              <w:marBottom w:val="0"/>
              <w:divBdr>
                <w:top w:val="none" w:sz="0" w:space="0" w:color="auto"/>
                <w:left w:val="none" w:sz="0" w:space="0" w:color="auto"/>
                <w:bottom w:val="none" w:sz="0" w:space="0" w:color="auto"/>
                <w:right w:val="none" w:sz="0" w:space="0" w:color="auto"/>
              </w:divBdr>
            </w:div>
            <w:div w:id="2097095495">
              <w:marLeft w:val="0"/>
              <w:marRight w:val="0"/>
              <w:marTop w:val="0"/>
              <w:marBottom w:val="0"/>
              <w:divBdr>
                <w:top w:val="none" w:sz="0" w:space="0" w:color="auto"/>
                <w:left w:val="none" w:sz="0" w:space="0" w:color="auto"/>
                <w:bottom w:val="none" w:sz="0" w:space="0" w:color="auto"/>
                <w:right w:val="none" w:sz="0" w:space="0" w:color="auto"/>
              </w:divBdr>
            </w:div>
            <w:div w:id="2137600473">
              <w:marLeft w:val="0"/>
              <w:marRight w:val="0"/>
              <w:marTop w:val="0"/>
              <w:marBottom w:val="0"/>
              <w:divBdr>
                <w:top w:val="none" w:sz="0" w:space="0" w:color="auto"/>
                <w:left w:val="none" w:sz="0" w:space="0" w:color="auto"/>
                <w:bottom w:val="none" w:sz="0" w:space="0" w:color="auto"/>
                <w:right w:val="none" w:sz="0" w:space="0" w:color="auto"/>
              </w:divBdr>
            </w:div>
            <w:div w:id="1920946060">
              <w:marLeft w:val="0"/>
              <w:marRight w:val="0"/>
              <w:marTop w:val="0"/>
              <w:marBottom w:val="0"/>
              <w:divBdr>
                <w:top w:val="none" w:sz="0" w:space="0" w:color="auto"/>
                <w:left w:val="none" w:sz="0" w:space="0" w:color="auto"/>
                <w:bottom w:val="none" w:sz="0" w:space="0" w:color="auto"/>
                <w:right w:val="none" w:sz="0" w:space="0" w:color="auto"/>
              </w:divBdr>
            </w:div>
            <w:div w:id="1301695162">
              <w:marLeft w:val="0"/>
              <w:marRight w:val="0"/>
              <w:marTop w:val="0"/>
              <w:marBottom w:val="0"/>
              <w:divBdr>
                <w:top w:val="none" w:sz="0" w:space="0" w:color="auto"/>
                <w:left w:val="none" w:sz="0" w:space="0" w:color="auto"/>
                <w:bottom w:val="none" w:sz="0" w:space="0" w:color="auto"/>
                <w:right w:val="none" w:sz="0" w:space="0" w:color="auto"/>
              </w:divBdr>
            </w:div>
            <w:div w:id="1804039338">
              <w:marLeft w:val="0"/>
              <w:marRight w:val="0"/>
              <w:marTop w:val="0"/>
              <w:marBottom w:val="0"/>
              <w:divBdr>
                <w:top w:val="none" w:sz="0" w:space="0" w:color="auto"/>
                <w:left w:val="none" w:sz="0" w:space="0" w:color="auto"/>
                <w:bottom w:val="none" w:sz="0" w:space="0" w:color="auto"/>
                <w:right w:val="none" w:sz="0" w:space="0" w:color="auto"/>
              </w:divBdr>
            </w:div>
            <w:div w:id="1342128624">
              <w:marLeft w:val="0"/>
              <w:marRight w:val="0"/>
              <w:marTop w:val="0"/>
              <w:marBottom w:val="0"/>
              <w:divBdr>
                <w:top w:val="none" w:sz="0" w:space="0" w:color="auto"/>
                <w:left w:val="none" w:sz="0" w:space="0" w:color="auto"/>
                <w:bottom w:val="none" w:sz="0" w:space="0" w:color="auto"/>
                <w:right w:val="none" w:sz="0" w:space="0" w:color="auto"/>
              </w:divBdr>
            </w:div>
            <w:div w:id="1017270417">
              <w:marLeft w:val="0"/>
              <w:marRight w:val="0"/>
              <w:marTop w:val="0"/>
              <w:marBottom w:val="0"/>
              <w:divBdr>
                <w:top w:val="none" w:sz="0" w:space="0" w:color="auto"/>
                <w:left w:val="none" w:sz="0" w:space="0" w:color="auto"/>
                <w:bottom w:val="none" w:sz="0" w:space="0" w:color="auto"/>
                <w:right w:val="none" w:sz="0" w:space="0" w:color="auto"/>
              </w:divBdr>
            </w:div>
            <w:div w:id="1539582218">
              <w:marLeft w:val="0"/>
              <w:marRight w:val="0"/>
              <w:marTop w:val="0"/>
              <w:marBottom w:val="0"/>
              <w:divBdr>
                <w:top w:val="none" w:sz="0" w:space="0" w:color="auto"/>
                <w:left w:val="none" w:sz="0" w:space="0" w:color="auto"/>
                <w:bottom w:val="none" w:sz="0" w:space="0" w:color="auto"/>
                <w:right w:val="none" w:sz="0" w:space="0" w:color="auto"/>
              </w:divBdr>
            </w:div>
            <w:div w:id="1721203829">
              <w:marLeft w:val="0"/>
              <w:marRight w:val="0"/>
              <w:marTop w:val="0"/>
              <w:marBottom w:val="0"/>
              <w:divBdr>
                <w:top w:val="none" w:sz="0" w:space="0" w:color="auto"/>
                <w:left w:val="none" w:sz="0" w:space="0" w:color="auto"/>
                <w:bottom w:val="none" w:sz="0" w:space="0" w:color="auto"/>
                <w:right w:val="none" w:sz="0" w:space="0" w:color="auto"/>
              </w:divBdr>
            </w:div>
            <w:div w:id="1285232081">
              <w:marLeft w:val="0"/>
              <w:marRight w:val="0"/>
              <w:marTop w:val="0"/>
              <w:marBottom w:val="0"/>
              <w:divBdr>
                <w:top w:val="none" w:sz="0" w:space="0" w:color="auto"/>
                <w:left w:val="none" w:sz="0" w:space="0" w:color="auto"/>
                <w:bottom w:val="none" w:sz="0" w:space="0" w:color="auto"/>
                <w:right w:val="none" w:sz="0" w:space="0" w:color="auto"/>
              </w:divBdr>
            </w:div>
            <w:div w:id="312023539">
              <w:marLeft w:val="0"/>
              <w:marRight w:val="0"/>
              <w:marTop w:val="0"/>
              <w:marBottom w:val="0"/>
              <w:divBdr>
                <w:top w:val="none" w:sz="0" w:space="0" w:color="auto"/>
                <w:left w:val="none" w:sz="0" w:space="0" w:color="auto"/>
                <w:bottom w:val="none" w:sz="0" w:space="0" w:color="auto"/>
                <w:right w:val="none" w:sz="0" w:space="0" w:color="auto"/>
              </w:divBdr>
            </w:div>
            <w:div w:id="156119191">
              <w:marLeft w:val="0"/>
              <w:marRight w:val="0"/>
              <w:marTop w:val="0"/>
              <w:marBottom w:val="0"/>
              <w:divBdr>
                <w:top w:val="none" w:sz="0" w:space="0" w:color="auto"/>
                <w:left w:val="none" w:sz="0" w:space="0" w:color="auto"/>
                <w:bottom w:val="none" w:sz="0" w:space="0" w:color="auto"/>
                <w:right w:val="none" w:sz="0" w:space="0" w:color="auto"/>
              </w:divBdr>
            </w:div>
            <w:div w:id="689375932">
              <w:marLeft w:val="0"/>
              <w:marRight w:val="0"/>
              <w:marTop w:val="0"/>
              <w:marBottom w:val="0"/>
              <w:divBdr>
                <w:top w:val="none" w:sz="0" w:space="0" w:color="auto"/>
                <w:left w:val="none" w:sz="0" w:space="0" w:color="auto"/>
                <w:bottom w:val="none" w:sz="0" w:space="0" w:color="auto"/>
                <w:right w:val="none" w:sz="0" w:space="0" w:color="auto"/>
              </w:divBdr>
            </w:div>
            <w:div w:id="1500928890">
              <w:marLeft w:val="0"/>
              <w:marRight w:val="0"/>
              <w:marTop w:val="0"/>
              <w:marBottom w:val="0"/>
              <w:divBdr>
                <w:top w:val="none" w:sz="0" w:space="0" w:color="auto"/>
                <w:left w:val="none" w:sz="0" w:space="0" w:color="auto"/>
                <w:bottom w:val="none" w:sz="0" w:space="0" w:color="auto"/>
                <w:right w:val="none" w:sz="0" w:space="0" w:color="auto"/>
              </w:divBdr>
            </w:div>
            <w:div w:id="1845585304">
              <w:marLeft w:val="0"/>
              <w:marRight w:val="0"/>
              <w:marTop w:val="0"/>
              <w:marBottom w:val="0"/>
              <w:divBdr>
                <w:top w:val="none" w:sz="0" w:space="0" w:color="auto"/>
                <w:left w:val="none" w:sz="0" w:space="0" w:color="auto"/>
                <w:bottom w:val="none" w:sz="0" w:space="0" w:color="auto"/>
                <w:right w:val="none" w:sz="0" w:space="0" w:color="auto"/>
              </w:divBdr>
            </w:div>
            <w:div w:id="531112367">
              <w:marLeft w:val="0"/>
              <w:marRight w:val="0"/>
              <w:marTop w:val="0"/>
              <w:marBottom w:val="0"/>
              <w:divBdr>
                <w:top w:val="none" w:sz="0" w:space="0" w:color="auto"/>
                <w:left w:val="none" w:sz="0" w:space="0" w:color="auto"/>
                <w:bottom w:val="none" w:sz="0" w:space="0" w:color="auto"/>
                <w:right w:val="none" w:sz="0" w:space="0" w:color="auto"/>
              </w:divBdr>
            </w:div>
            <w:div w:id="1507669251">
              <w:marLeft w:val="0"/>
              <w:marRight w:val="0"/>
              <w:marTop w:val="0"/>
              <w:marBottom w:val="0"/>
              <w:divBdr>
                <w:top w:val="none" w:sz="0" w:space="0" w:color="auto"/>
                <w:left w:val="none" w:sz="0" w:space="0" w:color="auto"/>
                <w:bottom w:val="none" w:sz="0" w:space="0" w:color="auto"/>
                <w:right w:val="none" w:sz="0" w:space="0" w:color="auto"/>
              </w:divBdr>
            </w:div>
            <w:div w:id="1487744781">
              <w:marLeft w:val="0"/>
              <w:marRight w:val="0"/>
              <w:marTop w:val="0"/>
              <w:marBottom w:val="0"/>
              <w:divBdr>
                <w:top w:val="none" w:sz="0" w:space="0" w:color="auto"/>
                <w:left w:val="none" w:sz="0" w:space="0" w:color="auto"/>
                <w:bottom w:val="none" w:sz="0" w:space="0" w:color="auto"/>
                <w:right w:val="none" w:sz="0" w:space="0" w:color="auto"/>
              </w:divBdr>
            </w:div>
            <w:div w:id="283970160">
              <w:marLeft w:val="0"/>
              <w:marRight w:val="0"/>
              <w:marTop w:val="0"/>
              <w:marBottom w:val="0"/>
              <w:divBdr>
                <w:top w:val="none" w:sz="0" w:space="0" w:color="auto"/>
                <w:left w:val="none" w:sz="0" w:space="0" w:color="auto"/>
                <w:bottom w:val="none" w:sz="0" w:space="0" w:color="auto"/>
                <w:right w:val="none" w:sz="0" w:space="0" w:color="auto"/>
              </w:divBdr>
            </w:div>
            <w:div w:id="2081562957">
              <w:marLeft w:val="0"/>
              <w:marRight w:val="0"/>
              <w:marTop w:val="0"/>
              <w:marBottom w:val="0"/>
              <w:divBdr>
                <w:top w:val="none" w:sz="0" w:space="0" w:color="auto"/>
                <w:left w:val="none" w:sz="0" w:space="0" w:color="auto"/>
                <w:bottom w:val="none" w:sz="0" w:space="0" w:color="auto"/>
                <w:right w:val="none" w:sz="0" w:space="0" w:color="auto"/>
              </w:divBdr>
            </w:div>
            <w:div w:id="554632675">
              <w:marLeft w:val="0"/>
              <w:marRight w:val="0"/>
              <w:marTop w:val="0"/>
              <w:marBottom w:val="0"/>
              <w:divBdr>
                <w:top w:val="none" w:sz="0" w:space="0" w:color="auto"/>
                <w:left w:val="none" w:sz="0" w:space="0" w:color="auto"/>
                <w:bottom w:val="none" w:sz="0" w:space="0" w:color="auto"/>
                <w:right w:val="none" w:sz="0" w:space="0" w:color="auto"/>
              </w:divBdr>
            </w:div>
            <w:div w:id="1467242570">
              <w:marLeft w:val="0"/>
              <w:marRight w:val="0"/>
              <w:marTop w:val="0"/>
              <w:marBottom w:val="0"/>
              <w:divBdr>
                <w:top w:val="none" w:sz="0" w:space="0" w:color="auto"/>
                <w:left w:val="none" w:sz="0" w:space="0" w:color="auto"/>
                <w:bottom w:val="none" w:sz="0" w:space="0" w:color="auto"/>
                <w:right w:val="none" w:sz="0" w:space="0" w:color="auto"/>
              </w:divBdr>
            </w:div>
            <w:div w:id="681008747">
              <w:marLeft w:val="0"/>
              <w:marRight w:val="0"/>
              <w:marTop w:val="0"/>
              <w:marBottom w:val="0"/>
              <w:divBdr>
                <w:top w:val="none" w:sz="0" w:space="0" w:color="auto"/>
                <w:left w:val="none" w:sz="0" w:space="0" w:color="auto"/>
                <w:bottom w:val="none" w:sz="0" w:space="0" w:color="auto"/>
                <w:right w:val="none" w:sz="0" w:space="0" w:color="auto"/>
              </w:divBdr>
            </w:div>
            <w:div w:id="1344740169">
              <w:marLeft w:val="0"/>
              <w:marRight w:val="0"/>
              <w:marTop w:val="0"/>
              <w:marBottom w:val="0"/>
              <w:divBdr>
                <w:top w:val="none" w:sz="0" w:space="0" w:color="auto"/>
                <w:left w:val="none" w:sz="0" w:space="0" w:color="auto"/>
                <w:bottom w:val="none" w:sz="0" w:space="0" w:color="auto"/>
                <w:right w:val="none" w:sz="0" w:space="0" w:color="auto"/>
              </w:divBdr>
            </w:div>
            <w:div w:id="1080297875">
              <w:marLeft w:val="0"/>
              <w:marRight w:val="0"/>
              <w:marTop w:val="0"/>
              <w:marBottom w:val="0"/>
              <w:divBdr>
                <w:top w:val="none" w:sz="0" w:space="0" w:color="auto"/>
                <w:left w:val="none" w:sz="0" w:space="0" w:color="auto"/>
                <w:bottom w:val="none" w:sz="0" w:space="0" w:color="auto"/>
                <w:right w:val="none" w:sz="0" w:space="0" w:color="auto"/>
              </w:divBdr>
            </w:div>
            <w:div w:id="1397826305">
              <w:marLeft w:val="0"/>
              <w:marRight w:val="0"/>
              <w:marTop w:val="0"/>
              <w:marBottom w:val="0"/>
              <w:divBdr>
                <w:top w:val="none" w:sz="0" w:space="0" w:color="auto"/>
                <w:left w:val="none" w:sz="0" w:space="0" w:color="auto"/>
                <w:bottom w:val="none" w:sz="0" w:space="0" w:color="auto"/>
                <w:right w:val="none" w:sz="0" w:space="0" w:color="auto"/>
              </w:divBdr>
            </w:div>
            <w:div w:id="1763137978">
              <w:marLeft w:val="0"/>
              <w:marRight w:val="0"/>
              <w:marTop w:val="0"/>
              <w:marBottom w:val="0"/>
              <w:divBdr>
                <w:top w:val="none" w:sz="0" w:space="0" w:color="auto"/>
                <w:left w:val="none" w:sz="0" w:space="0" w:color="auto"/>
                <w:bottom w:val="none" w:sz="0" w:space="0" w:color="auto"/>
                <w:right w:val="none" w:sz="0" w:space="0" w:color="auto"/>
              </w:divBdr>
            </w:div>
            <w:div w:id="1286472666">
              <w:marLeft w:val="0"/>
              <w:marRight w:val="0"/>
              <w:marTop w:val="0"/>
              <w:marBottom w:val="0"/>
              <w:divBdr>
                <w:top w:val="none" w:sz="0" w:space="0" w:color="auto"/>
                <w:left w:val="none" w:sz="0" w:space="0" w:color="auto"/>
                <w:bottom w:val="none" w:sz="0" w:space="0" w:color="auto"/>
                <w:right w:val="none" w:sz="0" w:space="0" w:color="auto"/>
              </w:divBdr>
            </w:div>
            <w:div w:id="1208100501">
              <w:marLeft w:val="0"/>
              <w:marRight w:val="0"/>
              <w:marTop w:val="0"/>
              <w:marBottom w:val="0"/>
              <w:divBdr>
                <w:top w:val="none" w:sz="0" w:space="0" w:color="auto"/>
                <w:left w:val="none" w:sz="0" w:space="0" w:color="auto"/>
                <w:bottom w:val="none" w:sz="0" w:space="0" w:color="auto"/>
                <w:right w:val="none" w:sz="0" w:space="0" w:color="auto"/>
              </w:divBdr>
            </w:div>
            <w:div w:id="591009798">
              <w:marLeft w:val="0"/>
              <w:marRight w:val="0"/>
              <w:marTop w:val="0"/>
              <w:marBottom w:val="0"/>
              <w:divBdr>
                <w:top w:val="none" w:sz="0" w:space="0" w:color="auto"/>
                <w:left w:val="none" w:sz="0" w:space="0" w:color="auto"/>
                <w:bottom w:val="none" w:sz="0" w:space="0" w:color="auto"/>
                <w:right w:val="none" w:sz="0" w:space="0" w:color="auto"/>
              </w:divBdr>
            </w:div>
            <w:div w:id="596790390">
              <w:marLeft w:val="0"/>
              <w:marRight w:val="0"/>
              <w:marTop w:val="0"/>
              <w:marBottom w:val="0"/>
              <w:divBdr>
                <w:top w:val="none" w:sz="0" w:space="0" w:color="auto"/>
                <w:left w:val="none" w:sz="0" w:space="0" w:color="auto"/>
                <w:bottom w:val="none" w:sz="0" w:space="0" w:color="auto"/>
                <w:right w:val="none" w:sz="0" w:space="0" w:color="auto"/>
              </w:divBdr>
            </w:div>
            <w:div w:id="1784113110">
              <w:marLeft w:val="0"/>
              <w:marRight w:val="0"/>
              <w:marTop w:val="0"/>
              <w:marBottom w:val="0"/>
              <w:divBdr>
                <w:top w:val="none" w:sz="0" w:space="0" w:color="auto"/>
                <w:left w:val="none" w:sz="0" w:space="0" w:color="auto"/>
                <w:bottom w:val="none" w:sz="0" w:space="0" w:color="auto"/>
                <w:right w:val="none" w:sz="0" w:space="0" w:color="auto"/>
              </w:divBdr>
            </w:div>
            <w:div w:id="787626720">
              <w:marLeft w:val="0"/>
              <w:marRight w:val="0"/>
              <w:marTop w:val="0"/>
              <w:marBottom w:val="0"/>
              <w:divBdr>
                <w:top w:val="none" w:sz="0" w:space="0" w:color="auto"/>
                <w:left w:val="none" w:sz="0" w:space="0" w:color="auto"/>
                <w:bottom w:val="none" w:sz="0" w:space="0" w:color="auto"/>
                <w:right w:val="none" w:sz="0" w:space="0" w:color="auto"/>
              </w:divBdr>
            </w:div>
            <w:div w:id="1325936442">
              <w:marLeft w:val="0"/>
              <w:marRight w:val="0"/>
              <w:marTop w:val="0"/>
              <w:marBottom w:val="0"/>
              <w:divBdr>
                <w:top w:val="none" w:sz="0" w:space="0" w:color="auto"/>
                <w:left w:val="none" w:sz="0" w:space="0" w:color="auto"/>
                <w:bottom w:val="none" w:sz="0" w:space="0" w:color="auto"/>
                <w:right w:val="none" w:sz="0" w:space="0" w:color="auto"/>
              </w:divBdr>
            </w:div>
            <w:div w:id="1322387529">
              <w:marLeft w:val="0"/>
              <w:marRight w:val="0"/>
              <w:marTop w:val="0"/>
              <w:marBottom w:val="0"/>
              <w:divBdr>
                <w:top w:val="none" w:sz="0" w:space="0" w:color="auto"/>
                <w:left w:val="none" w:sz="0" w:space="0" w:color="auto"/>
                <w:bottom w:val="none" w:sz="0" w:space="0" w:color="auto"/>
                <w:right w:val="none" w:sz="0" w:space="0" w:color="auto"/>
              </w:divBdr>
            </w:div>
            <w:div w:id="1809588715">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999232661">
              <w:marLeft w:val="0"/>
              <w:marRight w:val="0"/>
              <w:marTop w:val="0"/>
              <w:marBottom w:val="0"/>
              <w:divBdr>
                <w:top w:val="none" w:sz="0" w:space="0" w:color="auto"/>
                <w:left w:val="none" w:sz="0" w:space="0" w:color="auto"/>
                <w:bottom w:val="none" w:sz="0" w:space="0" w:color="auto"/>
                <w:right w:val="none" w:sz="0" w:space="0" w:color="auto"/>
              </w:divBdr>
            </w:div>
            <w:div w:id="562259638">
              <w:marLeft w:val="0"/>
              <w:marRight w:val="0"/>
              <w:marTop w:val="0"/>
              <w:marBottom w:val="0"/>
              <w:divBdr>
                <w:top w:val="none" w:sz="0" w:space="0" w:color="auto"/>
                <w:left w:val="none" w:sz="0" w:space="0" w:color="auto"/>
                <w:bottom w:val="none" w:sz="0" w:space="0" w:color="auto"/>
                <w:right w:val="none" w:sz="0" w:space="0" w:color="auto"/>
              </w:divBdr>
            </w:div>
            <w:div w:id="2033604529">
              <w:marLeft w:val="0"/>
              <w:marRight w:val="0"/>
              <w:marTop w:val="0"/>
              <w:marBottom w:val="0"/>
              <w:divBdr>
                <w:top w:val="none" w:sz="0" w:space="0" w:color="auto"/>
                <w:left w:val="none" w:sz="0" w:space="0" w:color="auto"/>
                <w:bottom w:val="none" w:sz="0" w:space="0" w:color="auto"/>
                <w:right w:val="none" w:sz="0" w:space="0" w:color="auto"/>
              </w:divBdr>
            </w:div>
            <w:div w:id="1442533578">
              <w:marLeft w:val="0"/>
              <w:marRight w:val="0"/>
              <w:marTop w:val="0"/>
              <w:marBottom w:val="0"/>
              <w:divBdr>
                <w:top w:val="none" w:sz="0" w:space="0" w:color="auto"/>
                <w:left w:val="none" w:sz="0" w:space="0" w:color="auto"/>
                <w:bottom w:val="none" w:sz="0" w:space="0" w:color="auto"/>
                <w:right w:val="none" w:sz="0" w:space="0" w:color="auto"/>
              </w:divBdr>
            </w:div>
            <w:div w:id="2116778390">
              <w:marLeft w:val="0"/>
              <w:marRight w:val="0"/>
              <w:marTop w:val="0"/>
              <w:marBottom w:val="0"/>
              <w:divBdr>
                <w:top w:val="none" w:sz="0" w:space="0" w:color="auto"/>
                <w:left w:val="none" w:sz="0" w:space="0" w:color="auto"/>
                <w:bottom w:val="none" w:sz="0" w:space="0" w:color="auto"/>
                <w:right w:val="none" w:sz="0" w:space="0" w:color="auto"/>
              </w:divBdr>
            </w:div>
            <w:div w:id="506746130">
              <w:marLeft w:val="0"/>
              <w:marRight w:val="0"/>
              <w:marTop w:val="0"/>
              <w:marBottom w:val="0"/>
              <w:divBdr>
                <w:top w:val="none" w:sz="0" w:space="0" w:color="auto"/>
                <w:left w:val="none" w:sz="0" w:space="0" w:color="auto"/>
                <w:bottom w:val="none" w:sz="0" w:space="0" w:color="auto"/>
                <w:right w:val="none" w:sz="0" w:space="0" w:color="auto"/>
              </w:divBdr>
            </w:div>
            <w:div w:id="954097161">
              <w:marLeft w:val="0"/>
              <w:marRight w:val="0"/>
              <w:marTop w:val="0"/>
              <w:marBottom w:val="0"/>
              <w:divBdr>
                <w:top w:val="none" w:sz="0" w:space="0" w:color="auto"/>
                <w:left w:val="none" w:sz="0" w:space="0" w:color="auto"/>
                <w:bottom w:val="none" w:sz="0" w:space="0" w:color="auto"/>
                <w:right w:val="none" w:sz="0" w:space="0" w:color="auto"/>
              </w:divBdr>
            </w:div>
            <w:div w:id="389697715">
              <w:marLeft w:val="0"/>
              <w:marRight w:val="0"/>
              <w:marTop w:val="0"/>
              <w:marBottom w:val="0"/>
              <w:divBdr>
                <w:top w:val="none" w:sz="0" w:space="0" w:color="auto"/>
                <w:left w:val="none" w:sz="0" w:space="0" w:color="auto"/>
                <w:bottom w:val="none" w:sz="0" w:space="0" w:color="auto"/>
                <w:right w:val="none" w:sz="0" w:space="0" w:color="auto"/>
              </w:divBdr>
            </w:div>
            <w:div w:id="357396279">
              <w:marLeft w:val="0"/>
              <w:marRight w:val="0"/>
              <w:marTop w:val="0"/>
              <w:marBottom w:val="0"/>
              <w:divBdr>
                <w:top w:val="none" w:sz="0" w:space="0" w:color="auto"/>
                <w:left w:val="none" w:sz="0" w:space="0" w:color="auto"/>
                <w:bottom w:val="none" w:sz="0" w:space="0" w:color="auto"/>
                <w:right w:val="none" w:sz="0" w:space="0" w:color="auto"/>
              </w:divBdr>
            </w:div>
            <w:div w:id="959072121">
              <w:marLeft w:val="0"/>
              <w:marRight w:val="0"/>
              <w:marTop w:val="0"/>
              <w:marBottom w:val="0"/>
              <w:divBdr>
                <w:top w:val="none" w:sz="0" w:space="0" w:color="auto"/>
                <w:left w:val="none" w:sz="0" w:space="0" w:color="auto"/>
                <w:bottom w:val="none" w:sz="0" w:space="0" w:color="auto"/>
                <w:right w:val="none" w:sz="0" w:space="0" w:color="auto"/>
              </w:divBdr>
            </w:div>
            <w:div w:id="266041549">
              <w:marLeft w:val="0"/>
              <w:marRight w:val="0"/>
              <w:marTop w:val="0"/>
              <w:marBottom w:val="0"/>
              <w:divBdr>
                <w:top w:val="none" w:sz="0" w:space="0" w:color="auto"/>
                <w:left w:val="none" w:sz="0" w:space="0" w:color="auto"/>
                <w:bottom w:val="none" w:sz="0" w:space="0" w:color="auto"/>
                <w:right w:val="none" w:sz="0" w:space="0" w:color="auto"/>
              </w:divBdr>
            </w:div>
            <w:div w:id="1855269251">
              <w:marLeft w:val="0"/>
              <w:marRight w:val="0"/>
              <w:marTop w:val="0"/>
              <w:marBottom w:val="0"/>
              <w:divBdr>
                <w:top w:val="none" w:sz="0" w:space="0" w:color="auto"/>
                <w:left w:val="none" w:sz="0" w:space="0" w:color="auto"/>
                <w:bottom w:val="none" w:sz="0" w:space="0" w:color="auto"/>
                <w:right w:val="none" w:sz="0" w:space="0" w:color="auto"/>
              </w:divBdr>
            </w:div>
            <w:div w:id="538129527">
              <w:marLeft w:val="0"/>
              <w:marRight w:val="0"/>
              <w:marTop w:val="0"/>
              <w:marBottom w:val="0"/>
              <w:divBdr>
                <w:top w:val="none" w:sz="0" w:space="0" w:color="auto"/>
                <w:left w:val="none" w:sz="0" w:space="0" w:color="auto"/>
                <w:bottom w:val="none" w:sz="0" w:space="0" w:color="auto"/>
                <w:right w:val="none" w:sz="0" w:space="0" w:color="auto"/>
              </w:divBdr>
            </w:div>
            <w:div w:id="1268729716">
              <w:marLeft w:val="0"/>
              <w:marRight w:val="0"/>
              <w:marTop w:val="0"/>
              <w:marBottom w:val="0"/>
              <w:divBdr>
                <w:top w:val="none" w:sz="0" w:space="0" w:color="auto"/>
                <w:left w:val="none" w:sz="0" w:space="0" w:color="auto"/>
                <w:bottom w:val="none" w:sz="0" w:space="0" w:color="auto"/>
                <w:right w:val="none" w:sz="0" w:space="0" w:color="auto"/>
              </w:divBdr>
            </w:div>
            <w:div w:id="1366170758">
              <w:marLeft w:val="0"/>
              <w:marRight w:val="0"/>
              <w:marTop w:val="0"/>
              <w:marBottom w:val="0"/>
              <w:divBdr>
                <w:top w:val="none" w:sz="0" w:space="0" w:color="auto"/>
                <w:left w:val="none" w:sz="0" w:space="0" w:color="auto"/>
                <w:bottom w:val="none" w:sz="0" w:space="0" w:color="auto"/>
                <w:right w:val="none" w:sz="0" w:space="0" w:color="auto"/>
              </w:divBdr>
            </w:div>
            <w:div w:id="1237209035">
              <w:marLeft w:val="0"/>
              <w:marRight w:val="0"/>
              <w:marTop w:val="0"/>
              <w:marBottom w:val="0"/>
              <w:divBdr>
                <w:top w:val="none" w:sz="0" w:space="0" w:color="auto"/>
                <w:left w:val="none" w:sz="0" w:space="0" w:color="auto"/>
                <w:bottom w:val="none" w:sz="0" w:space="0" w:color="auto"/>
                <w:right w:val="none" w:sz="0" w:space="0" w:color="auto"/>
              </w:divBdr>
            </w:div>
            <w:div w:id="1040088283">
              <w:marLeft w:val="0"/>
              <w:marRight w:val="0"/>
              <w:marTop w:val="0"/>
              <w:marBottom w:val="0"/>
              <w:divBdr>
                <w:top w:val="none" w:sz="0" w:space="0" w:color="auto"/>
                <w:left w:val="none" w:sz="0" w:space="0" w:color="auto"/>
                <w:bottom w:val="none" w:sz="0" w:space="0" w:color="auto"/>
                <w:right w:val="none" w:sz="0" w:space="0" w:color="auto"/>
              </w:divBdr>
            </w:div>
            <w:div w:id="243033547">
              <w:marLeft w:val="0"/>
              <w:marRight w:val="0"/>
              <w:marTop w:val="0"/>
              <w:marBottom w:val="0"/>
              <w:divBdr>
                <w:top w:val="none" w:sz="0" w:space="0" w:color="auto"/>
                <w:left w:val="none" w:sz="0" w:space="0" w:color="auto"/>
                <w:bottom w:val="none" w:sz="0" w:space="0" w:color="auto"/>
                <w:right w:val="none" w:sz="0" w:space="0" w:color="auto"/>
              </w:divBdr>
            </w:div>
            <w:div w:id="848178717">
              <w:marLeft w:val="0"/>
              <w:marRight w:val="0"/>
              <w:marTop w:val="0"/>
              <w:marBottom w:val="0"/>
              <w:divBdr>
                <w:top w:val="none" w:sz="0" w:space="0" w:color="auto"/>
                <w:left w:val="none" w:sz="0" w:space="0" w:color="auto"/>
                <w:bottom w:val="none" w:sz="0" w:space="0" w:color="auto"/>
                <w:right w:val="none" w:sz="0" w:space="0" w:color="auto"/>
              </w:divBdr>
            </w:div>
            <w:div w:id="548032763">
              <w:marLeft w:val="0"/>
              <w:marRight w:val="0"/>
              <w:marTop w:val="0"/>
              <w:marBottom w:val="0"/>
              <w:divBdr>
                <w:top w:val="none" w:sz="0" w:space="0" w:color="auto"/>
                <w:left w:val="none" w:sz="0" w:space="0" w:color="auto"/>
                <w:bottom w:val="none" w:sz="0" w:space="0" w:color="auto"/>
                <w:right w:val="none" w:sz="0" w:space="0" w:color="auto"/>
              </w:divBdr>
            </w:div>
            <w:div w:id="982613689">
              <w:marLeft w:val="0"/>
              <w:marRight w:val="0"/>
              <w:marTop w:val="0"/>
              <w:marBottom w:val="0"/>
              <w:divBdr>
                <w:top w:val="none" w:sz="0" w:space="0" w:color="auto"/>
                <w:left w:val="none" w:sz="0" w:space="0" w:color="auto"/>
                <w:bottom w:val="none" w:sz="0" w:space="0" w:color="auto"/>
                <w:right w:val="none" w:sz="0" w:space="0" w:color="auto"/>
              </w:divBdr>
            </w:div>
            <w:div w:id="897974799">
              <w:marLeft w:val="0"/>
              <w:marRight w:val="0"/>
              <w:marTop w:val="0"/>
              <w:marBottom w:val="0"/>
              <w:divBdr>
                <w:top w:val="none" w:sz="0" w:space="0" w:color="auto"/>
                <w:left w:val="none" w:sz="0" w:space="0" w:color="auto"/>
                <w:bottom w:val="none" w:sz="0" w:space="0" w:color="auto"/>
                <w:right w:val="none" w:sz="0" w:space="0" w:color="auto"/>
              </w:divBdr>
            </w:div>
            <w:div w:id="350959159">
              <w:marLeft w:val="0"/>
              <w:marRight w:val="0"/>
              <w:marTop w:val="0"/>
              <w:marBottom w:val="0"/>
              <w:divBdr>
                <w:top w:val="none" w:sz="0" w:space="0" w:color="auto"/>
                <w:left w:val="none" w:sz="0" w:space="0" w:color="auto"/>
                <w:bottom w:val="none" w:sz="0" w:space="0" w:color="auto"/>
                <w:right w:val="none" w:sz="0" w:space="0" w:color="auto"/>
              </w:divBdr>
            </w:div>
            <w:div w:id="1917130555">
              <w:marLeft w:val="0"/>
              <w:marRight w:val="0"/>
              <w:marTop w:val="0"/>
              <w:marBottom w:val="0"/>
              <w:divBdr>
                <w:top w:val="none" w:sz="0" w:space="0" w:color="auto"/>
                <w:left w:val="none" w:sz="0" w:space="0" w:color="auto"/>
                <w:bottom w:val="none" w:sz="0" w:space="0" w:color="auto"/>
                <w:right w:val="none" w:sz="0" w:space="0" w:color="auto"/>
              </w:divBdr>
            </w:div>
            <w:div w:id="1101489752">
              <w:marLeft w:val="0"/>
              <w:marRight w:val="0"/>
              <w:marTop w:val="0"/>
              <w:marBottom w:val="0"/>
              <w:divBdr>
                <w:top w:val="none" w:sz="0" w:space="0" w:color="auto"/>
                <w:left w:val="none" w:sz="0" w:space="0" w:color="auto"/>
                <w:bottom w:val="none" w:sz="0" w:space="0" w:color="auto"/>
                <w:right w:val="none" w:sz="0" w:space="0" w:color="auto"/>
              </w:divBdr>
            </w:div>
            <w:div w:id="1731464816">
              <w:marLeft w:val="0"/>
              <w:marRight w:val="0"/>
              <w:marTop w:val="0"/>
              <w:marBottom w:val="0"/>
              <w:divBdr>
                <w:top w:val="none" w:sz="0" w:space="0" w:color="auto"/>
                <w:left w:val="none" w:sz="0" w:space="0" w:color="auto"/>
                <w:bottom w:val="none" w:sz="0" w:space="0" w:color="auto"/>
                <w:right w:val="none" w:sz="0" w:space="0" w:color="auto"/>
              </w:divBdr>
            </w:div>
            <w:div w:id="2046977325">
              <w:marLeft w:val="0"/>
              <w:marRight w:val="0"/>
              <w:marTop w:val="0"/>
              <w:marBottom w:val="0"/>
              <w:divBdr>
                <w:top w:val="none" w:sz="0" w:space="0" w:color="auto"/>
                <w:left w:val="none" w:sz="0" w:space="0" w:color="auto"/>
                <w:bottom w:val="none" w:sz="0" w:space="0" w:color="auto"/>
                <w:right w:val="none" w:sz="0" w:space="0" w:color="auto"/>
              </w:divBdr>
            </w:div>
            <w:div w:id="539124926">
              <w:marLeft w:val="0"/>
              <w:marRight w:val="0"/>
              <w:marTop w:val="0"/>
              <w:marBottom w:val="0"/>
              <w:divBdr>
                <w:top w:val="none" w:sz="0" w:space="0" w:color="auto"/>
                <w:left w:val="none" w:sz="0" w:space="0" w:color="auto"/>
                <w:bottom w:val="none" w:sz="0" w:space="0" w:color="auto"/>
                <w:right w:val="none" w:sz="0" w:space="0" w:color="auto"/>
              </w:divBdr>
            </w:div>
            <w:div w:id="1839224385">
              <w:marLeft w:val="0"/>
              <w:marRight w:val="0"/>
              <w:marTop w:val="0"/>
              <w:marBottom w:val="0"/>
              <w:divBdr>
                <w:top w:val="none" w:sz="0" w:space="0" w:color="auto"/>
                <w:left w:val="none" w:sz="0" w:space="0" w:color="auto"/>
                <w:bottom w:val="none" w:sz="0" w:space="0" w:color="auto"/>
                <w:right w:val="none" w:sz="0" w:space="0" w:color="auto"/>
              </w:divBdr>
            </w:div>
            <w:div w:id="811601732">
              <w:marLeft w:val="0"/>
              <w:marRight w:val="0"/>
              <w:marTop w:val="0"/>
              <w:marBottom w:val="0"/>
              <w:divBdr>
                <w:top w:val="none" w:sz="0" w:space="0" w:color="auto"/>
                <w:left w:val="none" w:sz="0" w:space="0" w:color="auto"/>
                <w:bottom w:val="none" w:sz="0" w:space="0" w:color="auto"/>
                <w:right w:val="none" w:sz="0" w:space="0" w:color="auto"/>
              </w:divBdr>
            </w:div>
            <w:div w:id="963778945">
              <w:marLeft w:val="0"/>
              <w:marRight w:val="0"/>
              <w:marTop w:val="0"/>
              <w:marBottom w:val="0"/>
              <w:divBdr>
                <w:top w:val="none" w:sz="0" w:space="0" w:color="auto"/>
                <w:left w:val="none" w:sz="0" w:space="0" w:color="auto"/>
                <w:bottom w:val="none" w:sz="0" w:space="0" w:color="auto"/>
                <w:right w:val="none" w:sz="0" w:space="0" w:color="auto"/>
              </w:divBdr>
            </w:div>
            <w:div w:id="17588057">
              <w:marLeft w:val="0"/>
              <w:marRight w:val="0"/>
              <w:marTop w:val="0"/>
              <w:marBottom w:val="0"/>
              <w:divBdr>
                <w:top w:val="none" w:sz="0" w:space="0" w:color="auto"/>
                <w:left w:val="none" w:sz="0" w:space="0" w:color="auto"/>
                <w:bottom w:val="none" w:sz="0" w:space="0" w:color="auto"/>
                <w:right w:val="none" w:sz="0" w:space="0" w:color="auto"/>
              </w:divBdr>
            </w:div>
            <w:div w:id="1879320193">
              <w:marLeft w:val="0"/>
              <w:marRight w:val="0"/>
              <w:marTop w:val="0"/>
              <w:marBottom w:val="0"/>
              <w:divBdr>
                <w:top w:val="none" w:sz="0" w:space="0" w:color="auto"/>
                <w:left w:val="none" w:sz="0" w:space="0" w:color="auto"/>
                <w:bottom w:val="none" w:sz="0" w:space="0" w:color="auto"/>
                <w:right w:val="none" w:sz="0" w:space="0" w:color="auto"/>
              </w:divBdr>
            </w:div>
            <w:div w:id="942876921">
              <w:marLeft w:val="0"/>
              <w:marRight w:val="0"/>
              <w:marTop w:val="0"/>
              <w:marBottom w:val="0"/>
              <w:divBdr>
                <w:top w:val="none" w:sz="0" w:space="0" w:color="auto"/>
                <w:left w:val="none" w:sz="0" w:space="0" w:color="auto"/>
                <w:bottom w:val="none" w:sz="0" w:space="0" w:color="auto"/>
                <w:right w:val="none" w:sz="0" w:space="0" w:color="auto"/>
              </w:divBdr>
            </w:div>
            <w:div w:id="1591305462">
              <w:marLeft w:val="0"/>
              <w:marRight w:val="0"/>
              <w:marTop w:val="0"/>
              <w:marBottom w:val="0"/>
              <w:divBdr>
                <w:top w:val="none" w:sz="0" w:space="0" w:color="auto"/>
                <w:left w:val="none" w:sz="0" w:space="0" w:color="auto"/>
                <w:bottom w:val="none" w:sz="0" w:space="0" w:color="auto"/>
                <w:right w:val="none" w:sz="0" w:space="0" w:color="auto"/>
              </w:divBdr>
            </w:div>
            <w:div w:id="1445419205">
              <w:marLeft w:val="0"/>
              <w:marRight w:val="0"/>
              <w:marTop w:val="0"/>
              <w:marBottom w:val="0"/>
              <w:divBdr>
                <w:top w:val="none" w:sz="0" w:space="0" w:color="auto"/>
                <w:left w:val="none" w:sz="0" w:space="0" w:color="auto"/>
                <w:bottom w:val="none" w:sz="0" w:space="0" w:color="auto"/>
                <w:right w:val="none" w:sz="0" w:space="0" w:color="auto"/>
              </w:divBdr>
            </w:div>
            <w:div w:id="833296341">
              <w:marLeft w:val="0"/>
              <w:marRight w:val="0"/>
              <w:marTop w:val="0"/>
              <w:marBottom w:val="0"/>
              <w:divBdr>
                <w:top w:val="none" w:sz="0" w:space="0" w:color="auto"/>
                <w:left w:val="none" w:sz="0" w:space="0" w:color="auto"/>
                <w:bottom w:val="none" w:sz="0" w:space="0" w:color="auto"/>
                <w:right w:val="none" w:sz="0" w:space="0" w:color="auto"/>
              </w:divBdr>
            </w:div>
            <w:div w:id="1538270727">
              <w:marLeft w:val="0"/>
              <w:marRight w:val="0"/>
              <w:marTop w:val="0"/>
              <w:marBottom w:val="0"/>
              <w:divBdr>
                <w:top w:val="none" w:sz="0" w:space="0" w:color="auto"/>
                <w:left w:val="none" w:sz="0" w:space="0" w:color="auto"/>
                <w:bottom w:val="none" w:sz="0" w:space="0" w:color="auto"/>
                <w:right w:val="none" w:sz="0" w:space="0" w:color="auto"/>
              </w:divBdr>
            </w:div>
            <w:div w:id="2014334926">
              <w:marLeft w:val="0"/>
              <w:marRight w:val="0"/>
              <w:marTop w:val="0"/>
              <w:marBottom w:val="0"/>
              <w:divBdr>
                <w:top w:val="none" w:sz="0" w:space="0" w:color="auto"/>
                <w:left w:val="none" w:sz="0" w:space="0" w:color="auto"/>
                <w:bottom w:val="none" w:sz="0" w:space="0" w:color="auto"/>
                <w:right w:val="none" w:sz="0" w:space="0" w:color="auto"/>
              </w:divBdr>
            </w:div>
            <w:div w:id="1114641207">
              <w:marLeft w:val="0"/>
              <w:marRight w:val="0"/>
              <w:marTop w:val="0"/>
              <w:marBottom w:val="0"/>
              <w:divBdr>
                <w:top w:val="none" w:sz="0" w:space="0" w:color="auto"/>
                <w:left w:val="none" w:sz="0" w:space="0" w:color="auto"/>
                <w:bottom w:val="none" w:sz="0" w:space="0" w:color="auto"/>
                <w:right w:val="none" w:sz="0" w:space="0" w:color="auto"/>
              </w:divBdr>
            </w:div>
            <w:div w:id="1003968326">
              <w:marLeft w:val="0"/>
              <w:marRight w:val="0"/>
              <w:marTop w:val="0"/>
              <w:marBottom w:val="0"/>
              <w:divBdr>
                <w:top w:val="none" w:sz="0" w:space="0" w:color="auto"/>
                <w:left w:val="none" w:sz="0" w:space="0" w:color="auto"/>
                <w:bottom w:val="none" w:sz="0" w:space="0" w:color="auto"/>
                <w:right w:val="none" w:sz="0" w:space="0" w:color="auto"/>
              </w:divBdr>
            </w:div>
            <w:div w:id="1124805994">
              <w:marLeft w:val="0"/>
              <w:marRight w:val="0"/>
              <w:marTop w:val="0"/>
              <w:marBottom w:val="0"/>
              <w:divBdr>
                <w:top w:val="none" w:sz="0" w:space="0" w:color="auto"/>
                <w:left w:val="none" w:sz="0" w:space="0" w:color="auto"/>
                <w:bottom w:val="none" w:sz="0" w:space="0" w:color="auto"/>
                <w:right w:val="none" w:sz="0" w:space="0" w:color="auto"/>
              </w:divBdr>
            </w:div>
            <w:div w:id="1314600733">
              <w:marLeft w:val="0"/>
              <w:marRight w:val="0"/>
              <w:marTop w:val="0"/>
              <w:marBottom w:val="0"/>
              <w:divBdr>
                <w:top w:val="none" w:sz="0" w:space="0" w:color="auto"/>
                <w:left w:val="none" w:sz="0" w:space="0" w:color="auto"/>
                <w:bottom w:val="none" w:sz="0" w:space="0" w:color="auto"/>
                <w:right w:val="none" w:sz="0" w:space="0" w:color="auto"/>
              </w:divBdr>
            </w:div>
            <w:div w:id="1776898850">
              <w:marLeft w:val="0"/>
              <w:marRight w:val="0"/>
              <w:marTop w:val="0"/>
              <w:marBottom w:val="0"/>
              <w:divBdr>
                <w:top w:val="none" w:sz="0" w:space="0" w:color="auto"/>
                <w:left w:val="none" w:sz="0" w:space="0" w:color="auto"/>
                <w:bottom w:val="none" w:sz="0" w:space="0" w:color="auto"/>
                <w:right w:val="none" w:sz="0" w:space="0" w:color="auto"/>
              </w:divBdr>
            </w:div>
            <w:div w:id="1394351354">
              <w:marLeft w:val="0"/>
              <w:marRight w:val="0"/>
              <w:marTop w:val="0"/>
              <w:marBottom w:val="0"/>
              <w:divBdr>
                <w:top w:val="none" w:sz="0" w:space="0" w:color="auto"/>
                <w:left w:val="none" w:sz="0" w:space="0" w:color="auto"/>
                <w:bottom w:val="none" w:sz="0" w:space="0" w:color="auto"/>
                <w:right w:val="none" w:sz="0" w:space="0" w:color="auto"/>
              </w:divBdr>
            </w:div>
            <w:div w:id="1013917156">
              <w:marLeft w:val="0"/>
              <w:marRight w:val="0"/>
              <w:marTop w:val="0"/>
              <w:marBottom w:val="0"/>
              <w:divBdr>
                <w:top w:val="none" w:sz="0" w:space="0" w:color="auto"/>
                <w:left w:val="none" w:sz="0" w:space="0" w:color="auto"/>
                <w:bottom w:val="none" w:sz="0" w:space="0" w:color="auto"/>
                <w:right w:val="none" w:sz="0" w:space="0" w:color="auto"/>
              </w:divBdr>
            </w:div>
            <w:div w:id="918250630">
              <w:marLeft w:val="0"/>
              <w:marRight w:val="0"/>
              <w:marTop w:val="0"/>
              <w:marBottom w:val="0"/>
              <w:divBdr>
                <w:top w:val="none" w:sz="0" w:space="0" w:color="auto"/>
                <w:left w:val="none" w:sz="0" w:space="0" w:color="auto"/>
                <w:bottom w:val="none" w:sz="0" w:space="0" w:color="auto"/>
                <w:right w:val="none" w:sz="0" w:space="0" w:color="auto"/>
              </w:divBdr>
            </w:div>
            <w:div w:id="552809235">
              <w:marLeft w:val="0"/>
              <w:marRight w:val="0"/>
              <w:marTop w:val="0"/>
              <w:marBottom w:val="0"/>
              <w:divBdr>
                <w:top w:val="none" w:sz="0" w:space="0" w:color="auto"/>
                <w:left w:val="none" w:sz="0" w:space="0" w:color="auto"/>
                <w:bottom w:val="none" w:sz="0" w:space="0" w:color="auto"/>
                <w:right w:val="none" w:sz="0" w:space="0" w:color="auto"/>
              </w:divBdr>
            </w:div>
            <w:div w:id="1772818345">
              <w:marLeft w:val="0"/>
              <w:marRight w:val="0"/>
              <w:marTop w:val="0"/>
              <w:marBottom w:val="0"/>
              <w:divBdr>
                <w:top w:val="none" w:sz="0" w:space="0" w:color="auto"/>
                <w:left w:val="none" w:sz="0" w:space="0" w:color="auto"/>
                <w:bottom w:val="none" w:sz="0" w:space="0" w:color="auto"/>
                <w:right w:val="none" w:sz="0" w:space="0" w:color="auto"/>
              </w:divBdr>
            </w:div>
            <w:div w:id="1477531693">
              <w:marLeft w:val="0"/>
              <w:marRight w:val="0"/>
              <w:marTop w:val="0"/>
              <w:marBottom w:val="0"/>
              <w:divBdr>
                <w:top w:val="none" w:sz="0" w:space="0" w:color="auto"/>
                <w:left w:val="none" w:sz="0" w:space="0" w:color="auto"/>
                <w:bottom w:val="none" w:sz="0" w:space="0" w:color="auto"/>
                <w:right w:val="none" w:sz="0" w:space="0" w:color="auto"/>
              </w:divBdr>
            </w:div>
            <w:div w:id="1793787505">
              <w:marLeft w:val="0"/>
              <w:marRight w:val="0"/>
              <w:marTop w:val="0"/>
              <w:marBottom w:val="0"/>
              <w:divBdr>
                <w:top w:val="none" w:sz="0" w:space="0" w:color="auto"/>
                <w:left w:val="none" w:sz="0" w:space="0" w:color="auto"/>
                <w:bottom w:val="none" w:sz="0" w:space="0" w:color="auto"/>
                <w:right w:val="none" w:sz="0" w:space="0" w:color="auto"/>
              </w:divBdr>
            </w:div>
            <w:div w:id="738553917">
              <w:marLeft w:val="0"/>
              <w:marRight w:val="0"/>
              <w:marTop w:val="0"/>
              <w:marBottom w:val="0"/>
              <w:divBdr>
                <w:top w:val="none" w:sz="0" w:space="0" w:color="auto"/>
                <w:left w:val="none" w:sz="0" w:space="0" w:color="auto"/>
                <w:bottom w:val="none" w:sz="0" w:space="0" w:color="auto"/>
                <w:right w:val="none" w:sz="0" w:space="0" w:color="auto"/>
              </w:divBdr>
            </w:div>
            <w:div w:id="1849632271">
              <w:marLeft w:val="0"/>
              <w:marRight w:val="0"/>
              <w:marTop w:val="0"/>
              <w:marBottom w:val="0"/>
              <w:divBdr>
                <w:top w:val="none" w:sz="0" w:space="0" w:color="auto"/>
                <w:left w:val="none" w:sz="0" w:space="0" w:color="auto"/>
                <w:bottom w:val="none" w:sz="0" w:space="0" w:color="auto"/>
                <w:right w:val="none" w:sz="0" w:space="0" w:color="auto"/>
              </w:divBdr>
            </w:div>
            <w:div w:id="717357581">
              <w:marLeft w:val="0"/>
              <w:marRight w:val="0"/>
              <w:marTop w:val="0"/>
              <w:marBottom w:val="0"/>
              <w:divBdr>
                <w:top w:val="none" w:sz="0" w:space="0" w:color="auto"/>
                <w:left w:val="none" w:sz="0" w:space="0" w:color="auto"/>
                <w:bottom w:val="none" w:sz="0" w:space="0" w:color="auto"/>
                <w:right w:val="none" w:sz="0" w:space="0" w:color="auto"/>
              </w:divBdr>
            </w:div>
            <w:div w:id="1142431918">
              <w:marLeft w:val="0"/>
              <w:marRight w:val="0"/>
              <w:marTop w:val="0"/>
              <w:marBottom w:val="0"/>
              <w:divBdr>
                <w:top w:val="none" w:sz="0" w:space="0" w:color="auto"/>
                <w:left w:val="none" w:sz="0" w:space="0" w:color="auto"/>
                <w:bottom w:val="none" w:sz="0" w:space="0" w:color="auto"/>
                <w:right w:val="none" w:sz="0" w:space="0" w:color="auto"/>
              </w:divBdr>
            </w:div>
            <w:div w:id="952633647">
              <w:marLeft w:val="0"/>
              <w:marRight w:val="0"/>
              <w:marTop w:val="0"/>
              <w:marBottom w:val="0"/>
              <w:divBdr>
                <w:top w:val="none" w:sz="0" w:space="0" w:color="auto"/>
                <w:left w:val="none" w:sz="0" w:space="0" w:color="auto"/>
                <w:bottom w:val="none" w:sz="0" w:space="0" w:color="auto"/>
                <w:right w:val="none" w:sz="0" w:space="0" w:color="auto"/>
              </w:divBdr>
            </w:div>
            <w:div w:id="1417481012">
              <w:marLeft w:val="0"/>
              <w:marRight w:val="0"/>
              <w:marTop w:val="0"/>
              <w:marBottom w:val="0"/>
              <w:divBdr>
                <w:top w:val="none" w:sz="0" w:space="0" w:color="auto"/>
                <w:left w:val="none" w:sz="0" w:space="0" w:color="auto"/>
                <w:bottom w:val="none" w:sz="0" w:space="0" w:color="auto"/>
                <w:right w:val="none" w:sz="0" w:space="0" w:color="auto"/>
              </w:divBdr>
            </w:div>
            <w:div w:id="1170827665">
              <w:marLeft w:val="0"/>
              <w:marRight w:val="0"/>
              <w:marTop w:val="0"/>
              <w:marBottom w:val="0"/>
              <w:divBdr>
                <w:top w:val="none" w:sz="0" w:space="0" w:color="auto"/>
                <w:left w:val="none" w:sz="0" w:space="0" w:color="auto"/>
                <w:bottom w:val="none" w:sz="0" w:space="0" w:color="auto"/>
                <w:right w:val="none" w:sz="0" w:space="0" w:color="auto"/>
              </w:divBdr>
            </w:div>
            <w:div w:id="10887617">
              <w:marLeft w:val="0"/>
              <w:marRight w:val="0"/>
              <w:marTop w:val="0"/>
              <w:marBottom w:val="0"/>
              <w:divBdr>
                <w:top w:val="none" w:sz="0" w:space="0" w:color="auto"/>
                <w:left w:val="none" w:sz="0" w:space="0" w:color="auto"/>
                <w:bottom w:val="none" w:sz="0" w:space="0" w:color="auto"/>
                <w:right w:val="none" w:sz="0" w:space="0" w:color="auto"/>
              </w:divBdr>
            </w:div>
            <w:div w:id="1832062164">
              <w:marLeft w:val="0"/>
              <w:marRight w:val="0"/>
              <w:marTop w:val="0"/>
              <w:marBottom w:val="0"/>
              <w:divBdr>
                <w:top w:val="none" w:sz="0" w:space="0" w:color="auto"/>
                <w:left w:val="none" w:sz="0" w:space="0" w:color="auto"/>
                <w:bottom w:val="none" w:sz="0" w:space="0" w:color="auto"/>
                <w:right w:val="none" w:sz="0" w:space="0" w:color="auto"/>
              </w:divBdr>
            </w:div>
            <w:div w:id="562721899">
              <w:marLeft w:val="0"/>
              <w:marRight w:val="0"/>
              <w:marTop w:val="0"/>
              <w:marBottom w:val="0"/>
              <w:divBdr>
                <w:top w:val="none" w:sz="0" w:space="0" w:color="auto"/>
                <w:left w:val="none" w:sz="0" w:space="0" w:color="auto"/>
                <w:bottom w:val="none" w:sz="0" w:space="0" w:color="auto"/>
                <w:right w:val="none" w:sz="0" w:space="0" w:color="auto"/>
              </w:divBdr>
            </w:div>
            <w:div w:id="1217542724">
              <w:marLeft w:val="0"/>
              <w:marRight w:val="0"/>
              <w:marTop w:val="0"/>
              <w:marBottom w:val="0"/>
              <w:divBdr>
                <w:top w:val="none" w:sz="0" w:space="0" w:color="auto"/>
                <w:left w:val="none" w:sz="0" w:space="0" w:color="auto"/>
                <w:bottom w:val="none" w:sz="0" w:space="0" w:color="auto"/>
                <w:right w:val="none" w:sz="0" w:space="0" w:color="auto"/>
              </w:divBdr>
            </w:div>
            <w:div w:id="1637373811">
              <w:marLeft w:val="0"/>
              <w:marRight w:val="0"/>
              <w:marTop w:val="0"/>
              <w:marBottom w:val="0"/>
              <w:divBdr>
                <w:top w:val="none" w:sz="0" w:space="0" w:color="auto"/>
                <w:left w:val="none" w:sz="0" w:space="0" w:color="auto"/>
                <w:bottom w:val="none" w:sz="0" w:space="0" w:color="auto"/>
                <w:right w:val="none" w:sz="0" w:space="0" w:color="auto"/>
              </w:divBdr>
            </w:div>
            <w:div w:id="120614894">
              <w:marLeft w:val="0"/>
              <w:marRight w:val="0"/>
              <w:marTop w:val="0"/>
              <w:marBottom w:val="0"/>
              <w:divBdr>
                <w:top w:val="none" w:sz="0" w:space="0" w:color="auto"/>
                <w:left w:val="none" w:sz="0" w:space="0" w:color="auto"/>
                <w:bottom w:val="none" w:sz="0" w:space="0" w:color="auto"/>
                <w:right w:val="none" w:sz="0" w:space="0" w:color="auto"/>
              </w:divBdr>
            </w:div>
            <w:div w:id="826824316">
              <w:marLeft w:val="0"/>
              <w:marRight w:val="0"/>
              <w:marTop w:val="0"/>
              <w:marBottom w:val="0"/>
              <w:divBdr>
                <w:top w:val="none" w:sz="0" w:space="0" w:color="auto"/>
                <w:left w:val="none" w:sz="0" w:space="0" w:color="auto"/>
                <w:bottom w:val="none" w:sz="0" w:space="0" w:color="auto"/>
                <w:right w:val="none" w:sz="0" w:space="0" w:color="auto"/>
              </w:divBdr>
            </w:div>
            <w:div w:id="1891762431">
              <w:marLeft w:val="0"/>
              <w:marRight w:val="0"/>
              <w:marTop w:val="0"/>
              <w:marBottom w:val="0"/>
              <w:divBdr>
                <w:top w:val="none" w:sz="0" w:space="0" w:color="auto"/>
                <w:left w:val="none" w:sz="0" w:space="0" w:color="auto"/>
                <w:bottom w:val="none" w:sz="0" w:space="0" w:color="auto"/>
                <w:right w:val="none" w:sz="0" w:space="0" w:color="auto"/>
              </w:divBdr>
            </w:div>
            <w:div w:id="1363554165">
              <w:marLeft w:val="0"/>
              <w:marRight w:val="0"/>
              <w:marTop w:val="0"/>
              <w:marBottom w:val="0"/>
              <w:divBdr>
                <w:top w:val="none" w:sz="0" w:space="0" w:color="auto"/>
                <w:left w:val="none" w:sz="0" w:space="0" w:color="auto"/>
                <w:bottom w:val="none" w:sz="0" w:space="0" w:color="auto"/>
                <w:right w:val="none" w:sz="0" w:space="0" w:color="auto"/>
              </w:divBdr>
            </w:div>
            <w:div w:id="709191062">
              <w:marLeft w:val="0"/>
              <w:marRight w:val="0"/>
              <w:marTop w:val="0"/>
              <w:marBottom w:val="0"/>
              <w:divBdr>
                <w:top w:val="none" w:sz="0" w:space="0" w:color="auto"/>
                <w:left w:val="none" w:sz="0" w:space="0" w:color="auto"/>
                <w:bottom w:val="none" w:sz="0" w:space="0" w:color="auto"/>
                <w:right w:val="none" w:sz="0" w:space="0" w:color="auto"/>
              </w:divBdr>
            </w:div>
            <w:div w:id="1355613675">
              <w:marLeft w:val="0"/>
              <w:marRight w:val="0"/>
              <w:marTop w:val="0"/>
              <w:marBottom w:val="0"/>
              <w:divBdr>
                <w:top w:val="none" w:sz="0" w:space="0" w:color="auto"/>
                <w:left w:val="none" w:sz="0" w:space="0" w:color="auto"/>
                <w:bottom w:val="none" w:sz="0" w:space="0" w:color="auto"/>
                <w:right w:val="none" w:sz="0" w:space="0" w:color="auto"/>
              </w:divBdr>
            </w:div>
            <w:div w:id="579292522">
              <w:marLeft w:val="0"/>
              <w:marRight w:val="0"/>
              <w:marTop w:val="0"/>
              <w:marBottom w:val="0"/>
              <w:divBdr>
                <w:top w:val="none" w:sz="0" w:space="0" w:color="auto"/>
                <w:left w:val="none" w:sz="0" w:space="0" w:color="auto"/>
                <w:bottom w:val="none" w:sz="0" w:space="0" w:color="auto"/>
                <w:right w:val="none" w:sz="0" w:space="0" w:color="auto"/>
              </w:divBdr>
            </w:div>
            <w:div w:id="1777747955">
              <w:marLeft w:val="0"/>
              <w:marRight w:val="0"/>
              <w:marTop w:val="0"/>
              <w:marBottom w:val="0"/>
              <w:divBdr>
                <w:top w:val="none" w:sz="0" w:space="0" w:color="auto"/>
                <w:left w:val="none" w:sz="0" w:space="0" w:color="auto"/>
                <w:bottom w:val="none" w:sz="0" w:space="0" w:color="auto"/>
                <w:right w:val="none" w:sz="0" w:space="0" w:color="auto"/>
              </w:divBdr>
            </w:div>
            <w:div w:id="1289240823">
              <w:marLeft w:val="0"/>
              <w:marRight w:val="0"/>
              <w:marTop w:val="0"/>
              <w:marBottom w:val="0"/>
              <w:divBdr>
                <w:top w:val="none" w:sz="0" w:space="0" w:color="auto"/>
                <w:left w:val="none" w:sz="0" w:space="0" w:color="auto"/>
                <w:bottom w:val="none" w:sz="0" w:space="0" w:color="auto"/>
                <w:right w:val="none" w:sz="0" w:space="0" w:color="auto"/>
              </w:divBdr>
            </w:div>
            <w:div w:id="1507132494">
              <w:marLeft w:val="0"/>
              <w:marRight w:val="0"/>
              <w:marTop w:val="0"/>
              <w:marBottom w:val="0"/>
              <w:divBdr>
                <w:top w:val="none" w:sz="0" w:space="0" w:color="auto"/>
                <w:left w:val="none" w:sz="0" w:space="0" w:color="auto"/>
                <w:bottom w:val="none" w:sz="0" w:space="0" w:color="auto"/>
                <w:right w:val="none" w:sz="0" w:space="0" w:color="auto"/>
              </w:divBdr>
            </w:div>
            <w:div w:id="1053700781">
              <w:marLeft w:val="0"/>
              <w:marRight w:val="0"/>
              <w:marTop w:val="0"/>
              <w:marBottom w:val="0"/>
              <w:divBdr>
                <w:top w:val="none" w:sz="0" w:space="0" w:color="auto"/>
                <w:left w:val="none" w:sz="0" w:space="0" w:color="auto"/>
                <w:bottom w:val="none" w:sz="0" w:space="0" w:color="auto"/>
                <w:right w:val="none" w:sz="0" w:space="0" w:color="auto"/>
              </w:divBdr>
            </w:div>
            <w:div w:id="596526204">
              <w:marLeft w:val="0"/>
              <w:marRight w:val="0"/>
              <w:marTop w:val="0"/>
              <w:marBottom w:val="0"/>
              <w:divBdr>
                <w:top w:val="none" w:sz="0" w:space="0" w:color="auto"/>
                <w:left w:val="none" w:sz="0" w:space="0" w:color="auto"/>
                <w:bottom w:val="none" w:sz="0" w:space="0" w:color="auto"/>
                <w:right w:val="none" w:sz="0" w:space="0" w:color="auto"/>
              </w:divBdr>
            </w:div>
            <w:div w:id="1946305425">
              <w:marLeft w:val="0"/>
              <w:marRight w:val="0"/>
              <w:marTop w:val="0"/>
              <w:marBottom w:val="0"/>
              <w:divBdr>
                <w:top w:val="none" w:sz="0" w:space="0" w:color="auto"/>
                <w:left w:val="none" w:sz="0" w:space="0" w:color="auto"/>
                <w:bottom w:val="none" w:sz="0" w:space="0" w:color="auto"/>
                <w:right w:val="none" w:sz="0" w:space="0" w:color="auto"/>
              </w:divBdr>
            </w:div>
            <w:div w:id="588781100">
              <w:marLeft w:val="0"/>
              <w:marRight w:val="0"/>
              <w:marTop w:val="0"/>
              <w:marBottom w:val="0"/>
              <w:divBdr>
                <w:top w:val="none" w:sz="0" w:space="0" w:color="auto"/>
                <w:left w:val="none" w:sz="0" w:space="0" w:color="auto"/>
                <w:bottom w:val="none" w:sz="0" w:space="0" w:color="auto"/>
                <w:right w:val="none" w:sz="0" w:space="0" w:color="auto"/>
              </w:divBdr>
            </w:div>
            <w:div w:id="317266831">
              <w:marLeft w:val="0"/>
              <w:marRight w:val="0"/>
              <w:marTop w:val="0"/>
              <w:marBottom w:val="0"/>
              <w:divBdr>
                <w:top w:val="none" w:sz="0" w:space="0" w:color="auto"/>
                <w:left w:val="none" w:sz="0" w:space="0" w:color="auto"/>
                <w:bottom w:val="none" w:sz="0" w:space="0" w:color="auto"/>
                <w:right w:val="none" w:sz="0" w:space="0" w:color="auto"/>
              </w:divBdr>
            </w:div>
            <w:div w:id="1447389292">
              <w:marLeft w:val="0"/>
              <w:marRight w:val="0"/>
              <w:marTop w:val="0"/>
              <w:marBottom w:val="0"/>
              <w:divBdr>
                <w:top w:val="none" w:sz="0" w:space="0" w:color="auto"/>
                <w:left w:val="none" w:sz="0" w:space="0" w:color="auto"/>
                <w:bottom w:val="none" w:sz="0" w:space="0" w:color="auto"/>
                <w:right w:val="none" w:sz="0" w:space="0" w:color="auto"/>
              </w:divBdr>
            </w:div>
            <w:div w:id="593514660">
              <w:marLeft w:val="0"/>
              <w:marRight w:val="0"/>
              <w:marTop w:val="0"/>
              <w:marBottom w:val="0"/>
              <w:divBdr>
                <w:top w:val="none" w:sz="0" w:space="0" w:color="auto"/>
                <w:left w:val="none" w:sz="0" w:space="0" w:color="auto"/>
                <w:bottom w:val="none" w:sz="0" w:space="0" w:color="auto"/>
                <w:right w:val="none" w:sz="0" w:space="0" w:color="auto"/>
              </w:divBdr>
            </w:div>
            <w:div w:id="816796944">
              <w:marLeft w:val="0"/>
              <w:marRight w:val="0"/>
              <w:marTop w:val="0"/>
              <w:marBottom w:val="0"/>
              <w:divBdr>
                <w:top w:val="none" w:sz="0" w:space="0" w:color="auto"/>
                <w:left w:val="none" w:sz="0" w:space="0" w:color="auto"/>
                <w:bottom w:val="none" w:sz="0" w:space="0" w:color="auto"/>
                <w:right w:val="none" w:sz="0" w:space="0" w:color="auto"/>
              </w:divBdr>
            </w:div>
            <w:div w:id="1594557039">
              <w:marLeft w:val="0"/>
              <w:marRight w:val="0"/>
              <w:marTop w:val="0"/>
              <w:marBottom w:val="0"/>
              <w:divBdr>
                <w:top w:val="none" w:sz="0" w:space="0" w:color="auto"/>
                <w:left w:val="none" w:sz="0" w:space="0" w:color="auto"/>
                <w:bottom w:val="none" w:sz="0" w:space="0" w:color="auto"/>
                <w:right w:val="none" w:sz="0" w:space="0" w:color="auto"/>
              </w:divBdr>
            </w:div>
            <w:div w:id="1986426934">
              <w:marLeft w:val="0"/>
              <w:marRight w:val="0"/>
              <w:marTop w:val="0"/>
              <w:marBottom w:val="0"/>
              <w:divBdr>
                <w:top w:val="none" w:sz="0" w:space="0" w:color="auto"/>
                <w:left w:val="none" w:sz="0" w:space="0" w:color="auto"/>
                <w:bottom w:val="none" w:sz="0" w:space="0" w:color="auto"/>
                <w:right w:val="none" w:sz="0" w:space="0" w:color="auto"/>
              </w:divBdr>
            </w:div>
            <w:div w:id="1527719440">
              <w:marLeft w:val="0"/>
              <w:marRight w:val="0"/>
              <w:marTop w:val="0"/>
              <w:marBottom w:val="0"/>
              <w:divBdr>
                <w:top w:val="none" w:sz="0" w:space="0" w:color="auto"/>
                <w:left w:val="none" w:sz="0" w:space="0" w:color="auto"/>
                <w:bottom w:val="none" w:sz="0" w:space="0" w:color="auto"/>
                <w:right w:val="none" w:sz="0" w:space="0" w:color="auto"/>
              </w:divBdr>
            </w:div>
            <w:div w:id="1234312861">
              <w:marLeft w:val="0"/>
              <w:marRight w:val="0"/>
              <w:marTop w:val="0"/>
              <w:marBottom w:val="0"/>
              <w:divBdr>
                <w:top w:val="none" w:sz="0" w:space="0" w:color="auto"/>
                <w:left w:val="none" w:sz="0" w:space="0" w:color="auto"/>
                <w:bottom w:val="none" w:sz="0" w:space="0" w:color="auto"/>
                <w:right w:val="none" w:sz="0" w:space="0" w:color="auto"/>
              </w:divBdr>
            </w:div>
            <w:div w:id="1886210822">
              <w:marLeft w:val="0"/>
              <w:marRight w:val="0"/>
              <w:marTop w:val="0"/>
              <w:marBottom w:val="0"/>
              <w:divBdr>
                <w:top w:val="none" w:sz="0" w:space="0" w:color="auto"/>
                <w:left w:val="none" w:sz="0" w:space="0" w:color="auto"/>
                <w:bottom w:val="none" w:sz="0" w:space="0" w:color="auto"/>
                <w:right w:val="none" w:sz="0" w:space="0" w:color="auto"/>
              </w:divBdr>
            </w:div>
            <w:div w:id="1196653189">
              <w:marLeft w:val="0"/>
              <w:marRight w:val="0"/>
              <w:marTop w:val="0"/>
              <w:marBottom w:val="0"/>
              <w:divBdr>
                <w:top w:val="none" w:sz="0" w:space="0" w:color="auto"/>
                <w:left w:val="none" w:sz="0" w:space="0" w:color="auto"/>
                <w:bottom w:val="none" w:sz="0" w:space="0" w:color="auto"/>
                <w:right w:val="none" w:sz="0" w:space="0" w:color="auto"/>
              </w:divBdr>
            </w:div>
            <w:div w:id="1739740032">
              <w:marLeft w:val="0"/>
              <w:marRight w:val="0"/>
              <w:marTop w:val="0"/>
              <w:marBottom w:val="0"/>
              <w:divBdr>
                <w:top w:val="none" w:sz="0" w:space="0" w:color="auto"/>
                <w:left w:val="none" w:sz="0" w:space="0" w:color="auto"/>
                <w:bottom w:val="none" w:sz="0" w:space="0" w:color="auto"/>
                <w:right w:val="none" w:sz="0" w:space="0" w:color="auto"/>
              </w:divBdr>
            </w:div>
            <w:div w:id="2143617763">
              <w:marLeft w:val="0"/>
              <w:marRight w:val="0"/>
              <w:marTop w:val="0"/>
              <w:marBottom w:val="0"/>
              <w:divBdr>
                <w:top w:val="none" w:sz="0" w:space="0" w:color="auto"/>
                <w:left w:val="none" w:sz="0" w:space="0" w:color="auto"/>
                <w:bottom w:val="none" w:sz="0" w:space="0" w:color="auto"/>
                <w:right w:val="none" w:sz="0" w:space="0" w:color="auto"/>
              </w:divBdr>
            </w:div>
            <w:div w:id="1446122317">
              <w:marLeft w:val="0"/>
              <w:marRight w:val="0"/>
              <w:marTop w:val="0"/>
              <w:marBottom w:val="0"/>
              <w:divBdr>
                <w:top w:val="none" w:sz="0" w:space="0" w:color="auto"/>
                <w:left w:val="none" w:sz="0" w:space="0" w:color="auto"/>
                <w:bottom w:val="none" w:sz="0" w:space="0" w:color="auto"/>
                <w:right w:val="none" w:sz="0" w:space="0" w:color="auto"/>
              </w:divBdr>
            </w:div>
            <w:div w:id="1870069954">
              <w:marLeft w:val="0"/>
              <w:marRight w:val="0"/>
              <w:marTop w:val="0"/>
              <w:marBottom w:val="0"/>
              <w:divBdr>
                <w:top w:val="none" w:sz="0" w:space="0" w:color="auto"/>
                <w:left w:val="none" w:sz="0" w:space="0" w:color="auto"/>
                <w:bottom w:val="none" w:sz="0" w:space="0" w:color="auto"/>
                <w:right w:val="none" w:sz="0" w:space="0" w:color="auto"/>
              </w:divBdr>
            </w:div>
            <w:div w:id="264272312">
              <w:marLeft w:val="0"/>
              <w:marRight w:val="0"/>
              <w:marTop w:val="0"/>
              <w:marBottom w:val="0"/>
              <w:divBdr>
                <w:top w:val="none" w:sz="0" w:space="0" w:color="auto"/>
                <w:left w:val="none" w:sz="0" w:space="0" w:color="auto"/>
                <w:bottom w:val="none" w:sz="0" w:space="0" w:color="auto"/>
                <w:right w:val="none" w:sz="0" w:space="0" w:color="auto"/>
              </w:divBdr>
            </w:div>
            <w:div w:id="855190396">
              <w:marLeft w:val="0"/>
              <w:marRight w:val="0"/>
              <w:marTop w:val="0"/>
              <w:marBottom w:val="0"/>
              <w:divBdr>
                <w:top w:val="none" w:sz="0" w:space="0" w:color="auto"/>
                <w:left w:val="none" w:sz="0" w:space="0" w:color="auto"/>
                <w:bottom w:val="none" w:sz="0" w:space="0" w:color="auto"/>
                <w:right w:val="none" w:sz="0" w:space="0" w:color="auto"/>
              </w:divBdr>
            </w:div>
            <w:div w:id="1159538091">
              <w:marLeft w:val="0"/>
              <w:marRight w:val="0"/>
              <w:marTop w:val="0"/>
              <w:marBottom w:val="0"/>
              <w:divBdr>
                <w:top w:val="none" w:sz="0" w:space="0" w:color="auto"/>
                <w:left w:val="none" w:sz="0" w:space="0" w:color="auto"/>
                <w:bottom w:val="none" w:sz="0" w:space="0" w:color="auto"/>
                <w:right w:val="none" w:sz="0" w:space="0" w:color="auto"/>
              </w:divBdr>
            </w:div>
            <w:div w:id="511649503">
              <w:marLeft w:val="0"/>
              <w:marRight w:val="0"/>
              <w:marTop w:val="0"/>
              <w:marBottom w:val="0"/>
              <w:divBdr>
                <w:top w:val="none" w:sz="0" w:space="0" w:color="auto"/>
                <w:left w:val="none" w:sz="0" w:space="0" w:color="auto"/>
                <w:bottom w:val="none" w:sz="0" w:space="0" w:color="auto"/>
                <w:right w:val="none" w:sz="0" w:space="0" w:color="auto"/>
              </w:divBdr>
            </w:div>
            <w:div w:id="1160583221">
              <w:marLeft w:val="0"/>
              <w:marRight w:val="0"/>
              <w:marTop w:val="0"/>
              <w:marBottom w:val="0"/>
              <w:divBdr>
                <w:top w:val="none" w:sz="0" w:space="0" w:color="auto"/>
                <w:left w:val="none" w:sz="0" w:space="0" w:color="auto"/>
                <w:bottom w:val="none" w:sz="0" w:space="0" w:color="auto"/>
                <w:right w:val="none" w:sz="0" w:space="0" w:color="auto"/>
              </w:divBdr>
            </w:div>
            <w:div w:id="949702548">
              <w:marLeft w:val="0"/>
              <w:marRight w:val="0"/>
              <w:marTop w:val="0"/>
              <w:marBottom w:val="0"/>
              <w:divBdr>
                <w:top w:val="none" w:sz="0" w:space="0" w:color="auto"/>
                <w:left w:val="none" w:sz="0" w:space="0" w:color="auto"/>
                <w:bottom w:val="none" w:sz="0" w:space="0" w:color="auto"/>
                <w:right w:val="none" w:sz="0" w:space="0" w:color="auto"/>
              </w:divBdr>
            </w:div>
            <w:div w:id="286543488">
              <w:marLeft w:val="0"/>
              <w:marRight w:val="0"/>
              <w:marTop w:val="0"/>
              <w:marBottom w:val="0"/>
              <w:divBdr>
                <w:top w:val="none" w:sz="0" w:space="0" w:color="auto"/>
                <w:left w:val="none" w:sz="0" w:space="0" w:color="auto"/>
                <w:bottom w:val="none" w:sz="0" w:space="0" w:color="auto"/>
                <w:right w:val="none" w:sz="0" w:space="0" w:color="auto"/>
              </w:divBdr>
            </w:div>
            <w:div w:id="897546275">
              <w:marLeft w:val="0"/>
              <w:marRight w:val="0"/>
              <w:marTop w:val="0"/>
              <w:marBottom w:val="0"/>
              <w:divBdr>
                <w:top w:val="none" w:sz="0" w:space="0" w:color="auto"/>
                <w:left w:val="none" w:sz="0" w:space="0" w:color="auto"/>
                <w:bottom w:val="none" w:sz="0" w:space="0" w:color="auto"/>
                <w:right w:val="none" w:sz="0" w:space="0" w:color="auto"/>
              </w:divBdr>
            </w:div>
            <w:div w:id="210771587">
              <w:marLeft w:val="0"/>
              <w:marRight w:val="0"/>
              <w:marTop w:val="0"/>
              <w:marBottom w:val="0"/>
              <w:divBdr>
                <w:top w:val="none" w:sz="0" w:space="0" w:color="auto"/>
                <w:left w:val="none" w:sz="0" w:space="0" w:color="auto"/>
                <w:bottom w:val="none" w:sz="0" w:space="0" w:color="auto"/>
                <w:right w:val="none" w:sz="0" w:space="0" w:color="auto"/>
              </w:divBdr>
            </w:div>
            <w:div w:id="451481581">
              <w:marLeft w:val="0"/>
              <w:marRight w:val="0"/>
              <w:marTop w:val="0"/>
              <w:marBottom w:val="0"/>
              <w:divBdr>
                <w:top w:val="none" w:sz="0" w:space="0" w:color="auto"/>
                <w:left w:val="none" w:sz="0" w:space="0" w:color="auto"/>
                <w:bottom w:val="none" w:sz="0" w:space="0" w:color="auto"/>
                <w:right w:val="none" w:sz="0" w:space="0" w:color="auto"/>
              </w:divBdr>
            </w:div>
            <w:div w:id="2060935448">
              <w:marLeft w:val="0"/>
              <w:marRight w:val="0"/>
              <w:marTop w:val="0"/>
              <w:marBottom w:val="0"/>
              <w:divBdr>
                <w:top w:val="none" w:sz="0" w:space="0" w:color="auto"/>
                <w:left w:val="none" w:sz="0" w:space="0" w:color="auto"/>
                <w:bottom w:val="none" w:sz="0" w:space="0" w:color="auto"/>
                <w:right w:val="none" w:sz="0" w:space="0" w:color="auto"/>
              </w:divBdr>
            </w:div>
            <w:div w:id="1766610087">
              <w:marLeft w:val="0"/>
              <w:marRight w:val="0"/>
              <w:marTop w:val="0"/>
              <w:marBottom w:val="0"/>
              <w:divBdr>
                <w:top w:val="none" w:sz="0" w:space="0" w:color="auto"/>
                <w:left w:val="none" w:sz="0" w:space="0" w:color="auto"/>
                <w:bottom w:val="none" w:sz="0" w:space="0" w:color="auto"/>
                <w:right w:val="none" w:sz="0" w:space="0" w:color="auto"/>
              </w:divBdr>
            </w:div>
            <w:div w:id="464008226">
              <w:marLeft w:val="0"/>
              <w:marRight w:val="0"/>
              <w:marTop w:val="0"/>
              <w:marBottom w:val="0"/>
              <w:divBdr>
                <w:top w:val="none" w:sz="0" w:space="0" w:color="auto"/>
                <w:left w:val="none" w:sz="0" w:space="0" w:color="auto"/>
                <w:bottom w:val="none" w:sz="0" w:space="0" w:color="auto"/>
                <w:right w:val="none" w:sz="0" w:space="0" w:color="auto"/>
              </w:divBdr>
            </w:div>
            <w:div w:id="212277830">
              <w:marLeft w:val="0"/>
              <w:marRight w:val="0"/>
              <w:marTop w:val="0"/>
              <w:marBottom w:val="0"/>
              <w:divBdr>
                <w:top w:val="none" w:sz="0" w:space="0" w:color="auto"/>
                <w:left w:val="none" w:sz="0" w:space="0" w:color="auto"/>
                <w:bottom w:val="none" w:sz="0" w:space="0" w:color="auto"/>
                <w:right w:val="none" w:sz="0" w:space="0" w:color="auto"/>
              </w:divBdr>
            </w:div>
            <w:div w:id="1851721270">
              <w:marLeft w:val="0"/>
              <w:marRight w:val="0"/>
              <w:marTop w:val="0"/>
              <w:marBottom w:val="0"/>
              <w:divBdr>
                <w:top w:val="none" w:sz="0" w:space="0" w:color="auto"/>
                <w:left w:val="none" w:sz="0" w:space="0" w:color="auto"/>
                <w:bottom w:val="none" w:sz="0" w:space="0" w:color="auto"/>
                <w:right w:val="none" w:sz="0" w:space="0" w:color="auto"/>
              </w:divBdr>
            </w:div>
            <w:div w:id="1027488899">
              <w:marLeft w:val="0"/>
              <w:marRight w:val="0"/>
              <w:marTop w:val="0"/>
              <w:marBottom w:val="0"/>
              <w:divBdr>
                <w:top w:val="none" w:sz="0" w:space="0" w:color="auto"/>
                <w:left w:val="none" w:sz="0" w:space="0" w:color="auto"/>
                <w:bottom w:val="none" w:sz="0" w:space="0" w:color="auto"/>
                <w:right w:val="none" w:sz="0" w:space="0" w:color="auto"/>
              </w:divBdr>
            </w:div>
            <w:div w:id="207767505">
              <w:marLeft w:val="0"/>
              <w:marRight w:val="0"/>
              <w:marTop w:val="0"/>
              <w:marBottom w:val="0"/>
              <w:divBdr>
                <w:top w:val="none" w:sz="0" w:space="0" w:color="auto"/>
                <w:left w:val="none" w:sz="0" w:space="0" w:color="auto"/>
                <w:bottom w:val="none" w:sz="0" w:space="0" w:color="auto"/>
                <w:right w:val="none" w:sz="0" w:space="0" w:color="auto"/>
              </w:divBdr>
            </w:div>
            <w:div w:id="853690919">
              <w:marLeft w:val="0"/>
              <w:marRight w:val="0"/>
              <w:marTop w:val="0"/>
              <w:marBottom w:val="0"/>
              <w:divBdr>
                <w:top w:val="none" w:sz="0" w:space="0" w:color="auto"/>
                <w:left w:val="none" w:sz="0" w:space="0" w:color="auto"/>
                <w:bottom w:val="none" w:sz="0" w:space="0" w:color="auto"/>
                <w:right w:val="none" w:sz="0" w:space="0" w:color="auto"/>
              </w:divBdr>
            </w:div>
            <w:div w:id="1787575298">
              <w:marLeft w:val="0"/>
              <w:marRight w:val="0"/>
              <w:marTop w:val="0"/>
              <w:marBottom w:val="0"/>
              <w:divBdr>
                <w:top w:val="none" w:sz="0" w:space="0" w:color="auto"/>
                <w:left w:val="none" w:sz="0" w:space="0" w:color="auto"/>
                <w:bottom w:val="none" w:sz="0" w:space="0" w:color="auto"/>
                <w:right w:val="none" w:sz="0" w:space="0" w:color="auto"/>
              </w:divBdr>
            </w:div>
            <w:div w:id="742794222">
              <w:marLeft w:val="0"/>
              <w:marRight w:val="0"/>
              <w:marTop w:val="0"/>
              <w:marBottom w:val="0"/>
              <w:divBdr>
                <w:top w:val="none" w:sz="0" w:space="0" w:color="auto"/>
                <w:left w:val="none" w:sz="0" w:space="0" w:color="auto"/>
                <w:bottom w:val="none" w:sz="0" w:space="0" w:color="auto"/>
                <w:right w:val="none" w:sz="0" w:space="0" w:color="auto"/>
              </w:divBdr>
            </w:div>
            <w:div w:id="2124182736">
              <w:marLeft w:val="0"/>
              <w:marRight w:val="0"/>
              <w:marTop w:val="0"/>
              <w:marBottom w:val="0"/>
              <w:divBdr>
                <w:top w:val="none" w:sz="0" w:space="0" w:color="auto"/>
                <w:left w:val="none" w:sz="0" w:space="0" w:color="auto"/>
                <w:bottom w:val="none" w:sz="0" w:space="0" w:color="auto"/>
                <w:right w:val="none" w:sz="0" w:space="0" w:color="auto"/>
              </w:divBdr>
            </w:div>
            <w:div w:id="94718859">
              <w:marLeft w:val="0"/>
              <w:marRight w:val="0"/>
              <w:marTop w:val="0"/>
              <w:marBottom w:val="0"/>
              <w:divBdr>
                <w:top w:val="none" w:sz="0" w:space="0" w:color="auto"/>
                <w:left w:val="none" w:sz="0" w:space="0" w:color="auto"/>
                <w:bottom w:val="none" w:sz="0" w:space="0" w:color="auto"/>
                <w:right w:val="none" w:sz="0" w:space="0" w:color="auto"/>
              </w:divBdr>
            </w:div>
            <w:div w:id="804126997">
              <w:marLeft w:val="0"/>
              <w:marRight w:val="0"/>
              <w:marTop w:val="0"/>
              <w:marBottom w:val="0"/>
              <w:divBdr>
                <w:top w:val="none" w:sz="0" w:space="0" w:color="auto"/>
                <w:left w:val="none" w:sz="0" w:space="0" w:color="auto"/>
                <w:bottom w:val="none" w:sz="0" w:space="0" w:color="auto"/>
                <w:right w:val="none" w:sz="0" w:space="0" w:color="auto"/>
              </w:divBdr>
            </w:div>
            <w:div w:id="440150709">
              <w:marLeft w:val="0"/>
              <w:marRight w:val="0"/>
              <w:marTop w:val="0"/>
              <w:marBottom w:val="0"/>
              <w:divBdr>
                <w:top w:val="none" w:sz="0" w:space="0" w:color="auto"/>
                <w:left w:val="none" w:sz="0" w:space="0" w:color="auto"/>
                <w:bottom w:val="none" w:sz="0" w:space="0" w:color="auto"/>
                <w:right w:val="none" w:sz="0" w:space="0" w:color="auto"/>
              </w:divBdr>
            </w:div>
            <w:div w:id="1696348158">
              <w:marLeft w:val="0"/>
              <w:marRight w:val="0"/>
              <w:marTop w:val="0"/>
              <w:marBottom w:val="0"/>
              <w:divBdr>
                <w:top w:val="none" w:sz="0" w:space="0" w:color="auto"/>
                <w:left w:val="none" w:sz="0" w:space="0" w:color="auto"/>
                <w:bottom w:val="none" w:sz="0" w:space="0" w:color="auto"/>
                <w:right w:val="none" w:sz="0" w:space="0" w:color="auto"/>
              </w:divBdr>
            </w:div>
            <w:div w:id="539247850">
              <w:marLeft w:val="0"/>
              <w:marRight w:val="0"/>
              <w:marTop w:val="0"/>
              <w:marBottom w:val="0"/>
              <w:divBdr>
                <w:top w:val="none" w:sz="0" w:space="0" w:color="auto"/>
                <w:left w:val="none" w:sz="0" w:space="0" w:color="auto"/>
                <w:bottom w:val="none" w:sz="0" w:space="0" w:color="auto"/>
                <w:right w:val="none" w:sz="0" w:space="0" w:color="auto"/>
              </w:divBdr>
            </w:div>
            <w:div w:id="1504392373">
              <w:marLeft w:val="0"/>
              <w:marRight w:val="0"/>
              <w:marTop w:val="0"/>
              <w:marBottom w:val="0"/>
              <w:divBdr>
                <w:top w:val="none" w:sz="0" w:space="0" w:color="auto"/>
                <w:left w:val="none" w:sz="0" w:space="0" w:color="auto"/>
                <w:bottom w:val="none" w:sz="0" w:space="0" w:color="auto"/>
                <w:right w:val="none" w:sz="0" w:space="0" w:color="auto"/>
              </w:divBdr>
            </w:div>
            <w:div w:id="563415320">
              <w:marLeft w:val="0"/>
              <w:marRight w:val="0"/>
              <w:marTop w:val="0"/>
              <w:marBottom w:val="0"/>
              <w:divBdr>
                <w:top w:val="none" w:sz="0" w:space="0" w:color="auto"/>
                <w:left w:val="none" w:sz="0" w:space="0" w:color="auto"/>
                <w:bottom w:val="none" w:sz="0" w:space="0" w:color="auto"/>
                <w:right w:val="none" w:sz="0" w:space="0" w:color="auto"/>
              </w:divBdr>
            </w:div>
            <w:div w:id="1546257772">
              <w:marLeft w:val="0"/>
              <w:marRight w:val="0"/>
              <w:marTop w:val="0"/>
              <w:marBottom w:val="0"/>
              <w:divBdr>
                <w:top w:val="none" w:sz="0" w:space="0" w:color="auto"/>
                <w:left w:val="none" w:sz="0" w:space="0" w:color="auto"/>
                <w:bottom w:val="none" w:sz="0" w:space="0" w:color="auto"/>
                <w:right w:val="none" w:sz="0" w:space="0" w:color="auto"/>
              </w:divBdr>
            </w:div>
            <w:div w:id="233781899">
              <w:marLeft w:val="0"/>
              <w:marRight w:val="0"/>
              <w:marTop w:val="0"/>
              <w:marBottom w:val="0"/>
              <w:divBdr>
                <w:top w:val="none" w:sz="0" w:space="0" w:color="auto"/>
                <w:left w:val="none" w:sz="0" w:space="0" w:color="auto"/>
                <w:bottom w:val="none" w:sz="0" w:space="0" w:color="auto"/>
                <w:right w:val="none" w:sz="0" w:space="0" w:color="auto"/>
              </w:divBdr>
            </w:div>
            <w:div w:id="1989942577">
              <w:marLeft w:val="0"/>
              <w:marRight w:val="0"/>
              <w:marTop w:val="0"/>
              <w:marBottom w:val="0"/>
              <w:divBdr>
                <w:top w:val="none" w:sz="0" w:space="0" w:color="auto"/>
                <w:left w:val="none" w:sz="0" w:space="0" w:color="auto"/>
                <w:bottom w:val="none" w:sz="0" w:space="0" w:color="auto"/>
                <w:right w:val="none" w:sz="0" w:space="0" w:color="auto"/>
              </w:divBdr>
            </w:div>
            <w:div w:id="1910069720">
              <w:marLeft w:val="0"/>
              <w:marRight w:val="0"/>
              <w:marTop w:val="0"/>
              <w:marBottom w:val="0"/>
              <w:divBdr>
                <w:top w:val="none" w:sz="0" w:space="0" w:color="auto"/>
                <w:left w:val="none" w:sz="0" w:space="0" w:color="auto"/>
                <w:bottom w:val="none" w:sz="0" w:space="0" w:color="auto"/>
                <w:right w:val="none" w:sz="0" w:space="0" w:color="auto"/>
              </w:divBdr>
            </w:div>
            <w:div w:id="1229806235">
              <w:marLeft w:val="0"/>
              <w:marRight w:val="0"/>
              <w:marTop w:val="0"/>
              <w:marBottom w:val="0"/>
              <w:divBdr>
                <w:top w:val="none" w:sz="0" w:space="0" w:color="auto"/>
                <w:left w:val="none" w:sz="0" w:space="0" w:color="auto"/>
                <w:bottom w:val="none" w:sz="0" w:space="0" w:color="auto"/>
                <w:right w:val="none" w:sz="0" w:space="0" w:color="auto"/>
              </w:divBdr>
            </w:div>
            <w:div w:id="192231824">
              <w:marLeft w:val="0"/>
              <w:marRight w:val="0"/>
              <w:marTop w:val="0"/>
              <w:marBottom w:val="0"/>
              <w:divBdr>
                <w:top w:val="none" w:sz="0" w:space="0" w:color="auto"/>
                <w:left w:val="none" w:sz="0" w:space="0" w:color="auto"/>
                <w:bottom w:val="none" w:sz="0" w:space="0" w:color="auto"/>
                <w:right w:val="none" w:sz="0" w:space="0" w:color="auto"/>
              </w:divBdr>
            </w:div>
            <w:div w:id="1367564842">
              <w:marLeft w:val="0"/>
              <w:marRight w:val="0"/>
              <w:marTop w:val="0"/>
              <w:marBottom w:val="0"/>
              <w:divBdr>
                <w:top w:val="none" w:sz="0" w:space="0" w:color="auto"/>
                <w:left w:val="none" w:sz="0" w:space="0" w:color="auto"/>
                <w:bottom w:val="none" w:sz="0" w:space="0" w:color="auto"/>
                <w:right w:val="none" w:sz="0" w:space="0" w:color="auto"/>
              </w:divBdr>
            </w:div>
            <w:div w:id="2135365339">
              <w:marLeft w:val="0"/>
              <w:marRight w:val="0"/>
              <w:marTop w:val="0"/>
              <w:marBottom w:val="0"/>
              <w:divBdr>
                <w:top w:val="none" w:sz="0" w:space="0" w:color="auto"/>
                <w:left w:val="none" w:sz="0" w:space="0" w:color="auto"/>
                <w:bottom w:val="none" w:sz="0" w:space="0" w:color="auto"/>
                <w:right w:val="none" w:sz="0" w:space="0" w:color="auto"/>
              </w:divBdr>
            </w:div>
            <w:div w:id="1718159724">
              <w:marLeft w:val="0"/>
              <w:marRight w:val="0"/>
              <w:marTop w:val="0"/>
              <w:marBottom w:val="0"/>
              <w:divBdr>
                <w:top w:val="none" w:sz="0" w:space="0" w:color="auto"/>
                <w:left w:val="none" w:sz="0" w:space="0" w:color="auto"/>
                <w:bottom w:val="none" w:sz="0" w:space="0" w:color="auto"/>
                <w:right w:val="none" w:sz="0" w:space="0" w:color="auto"/>
              </w:divBdr>
            </w:div>
            <w:div w:id="1874882134">
              <w:marLeft w:val="0"/>
              <w:marRight w:val="0"/>
              <w:marTop w:val="0"/>
              <w:marBottom w:val="0"/>
              <w:divBdr>
                <w:top w:val="none" w:sz="0" w:space="0" w:color="auto"/>
                <w:left w:val="none" w:sz="0" w:space="0" w:color="auto"/>
                <w:bottom w:val="none" w:sz="0" w:space="0" w:color="auto"/>
                <w:right w:val="none" w:sz="0" w:space="0" w:color="auto"/>
              </w:divBdr>
            </w:div>
            <w:div w:id="86393319">
              <w:marLeft w:val="0"/>
              <w:marRight w:val="0"/>
              <w:marTop w:val="0"/>
              <w:marBottom w:val="0"/>
              <w:divBdr>
                <w:top w:val="none" w:sz="0" w:space="0" w:color="auto"/>
                <w:left w:val="none" w:sz="0" w:space="0" w:color="auto"/>
                <w:bottom w:val="none" w:sz="0" w:space="0" w:color="auto"/>
                <w:right w:val="none" w:sz="0" w:space="0" w:color="auto"/>
              </w:divBdr>
            </w:div>
            <w:div w:id="1166625665">
              <w:marLeft w:val="0"/>
              <w:marRight w:val="0"/>
              <w:marTop w:val="0"/>
              <w:marBottom w:val="0"/>
              <w:divBdr>
                <w:top w:val="none" w:sz="0" w:space="0" w:color="auto"/>
                <w:left w:val="none" w:sz="0" w:space="0" w:color="auto"/>
                <w:bottom w:val="none" w:sz="0" w:space="0" w:color="auto"/>
                <w:right w:val="none" w:sz="0" w:space="0" w:color="auto"/>
              </w:divBdr>
            </w:div>
            <w:div w:id="905844208">
              <w:marLeft w:val="0"/>
              <w:marRight w:val="0"/>
              <w:marTop w:val="0"/>
              <w:marBottom w:val="0"/>
              <w:divBdr>
                <w:top w:val="none" w:sz="0" w:space="0" w:color="auto"/>
                <w:left w:val="none" w:sz="0" w:space="0" w:color="auto"/>
                <w:bottom w:val="none" w:sz="0" w:space="0" w:color="auto"/>
                <w:right w:val="none" w:sz="0" w:space="0" w:color="auto"/>
              </w:divBdr>
            </w:div>
            <w:div w:id="449132162">
              <w:marLeft w:val="0"/>
              <w:marRight w:val="0"/>
              <w:marTop w:val="0"/>
              <w:marBottom w:val="0"/>
              <w:divBdr>
                <w:top w:val="none" w:sz="0" w:space="0" w:color="auto"/>
                <w:left w:val="none" w:sz="0" w:space="0" w:color="auto"/>
                <w:bottom w:val="none" w:sz="0" w:space="0" w:color="auto"/>
                <w:right w:val="none" w:sz="0" w:space="0" w:color="auto"/>
              </w:divBdr>
            </w:div>
            <w:div w:id="560292293">
              <w:marLeft w:val="0"/>
              <w:marRight w:val="0"/>
              <w:marTop w:val="0"/>
              <w:marBottom w:val="0"/>
              <w:divBdr>
                <w:top w:val="none" w:sz="0" w:space="0" w:color="auto"/>
                <w:left w:val="none" w:sz="0" w:space="0" w:color="auto"/>
                <w:bottom w:val="none" w:sz="0" w:space="0" w:color="auto"/>
                <w:right w:val="none" w:sz="0" w:space="0" w:color="auto"/>
              </w:divBdr>
            </w:div>
            <w:div w:id="1534148878">
              <w:marLeft w:val="0"/>
              <w:marRight w:val="0"/>
              <w:marTop w:val="0"/>
              <w:marBottom w:val="0"/>
              <w:divBdr>
                <w:top w:val="none" w:sz="0" w:space="0" w:color="auto"/>
                <w:left w:val="none" w:sz="0" w:space="0" w:color="auto"/>
                <w:bottom w:val="none" w:sz="0" w:space="0" w:color="auto"/>
                <w:right w:val="none" w:sz="0" w:space="0" w:color="auto"/>
              </w:divBdr>
            </w:div>
            <w:div w:id="1084305485">
              <w:marLeft w:val="0"/>
              <w:marRight w:val="0"/>
              <w:marTop w:val="0"/>
              <w:marBottom w:val="0"/>
              <w:divBdr>
                <w:top w:val="none" w:sz="0" w:space="0" w:color="auto"/>
                <w:left w:val="none" w:sz="0" w:space="0" w:color="auto"/>
                <w:bottom w:val="none" w:sz="0" w:space="0" w:color="auto"/>
                <w:right w:val="none" w:sz="0" w:space="0" w:color="auto"/>
              </w:divBdr>
            </w:div>
            <w:div w:id="2127044728">
              <w:marLeft w:val="0"/>
              <w:marRight w:val="0"/>
              <w:marTop w:val="0"/>
              <w:marBottom w:val="0"/>
              <w:divBdr>
                <w:top w:val="none" w:sz="0" w:space="0" w:color="auto"/>
                <w:left w:val="none" w:sz="0" w:space="0" w:color="auto"/>
                <w:bottom w:val="none" w:sz="0" w:space="0" w:color="auto"/>
                <w:right w:val="none" w:sz="0" w:space="0" w:color="auto"/>
              </w:divBdr>
            </w:div>
            <w:div w:id="994992302">
              <w:marLeft w:val="0"/>
              <w:marRight w:val="0"/>
              <w:marTop w:val="0"/>
              <w:marBottom w:val="0"/>
              <w:divBdr>
                <w:top w:val="none" w:sz="0" w:space="0" w:color="auto"/>
                <w:left w:val="none" w:sz="0" w:space="0" w:color="auto"/>
                <w:bottom w:val="none" w:sz="0" w:space="0" w:color="auto"/>
                <w:right w:val="none" w:sz="0" w:space="0" w:color="auto"/>
              </w:divBdr>
            </w:div>
            <w:div w:id="417942074">
              <w:marLeft w:val="0"/>
              <w:marRight w:val="0"/>
              <w:marTop w:val="0"/>
              <w:marBottom w:val="0"/>
              <w:divBdr>
                <w:top w:val="none" w:sz="0" w:space="0" w:color="auto"/>
                <w:left w:val="none" w:sz="0" w:space="0" w:color="auto"/>
                <w:bottom w:val="none" w:sz="0" w:space="0" w:color="auto"/>
                <w:right w:val="none" w:sz="0" w:space="0" w:color="auto"/>
              </w:divBdr>
            </w:div>
            <w:div w:id="925502219">
              <w:marLeft w:val="0"/>
              <w:marRight w:val="0"/>
              <w:marTop w:val="0"/>
              <w:marBottom w:val="0"/>
              <w:divBdr>
                <w:top w:val="none" w:sz="0" w:space="0" w:color="auto"/>
                <w:left w:val="none" w:sz="0" w:space="0" w:color="auto"/>
                <w:bottom w:val="none" w:sz="0" w:space="0" w:color="auto"/>
                <w:right w:val="none" w:sz="0" w:space="0" w:color="auto"/>
              </w:divBdr>
            </w:div>
            <w:div w:id="1110583938">
              <w:marLeft w:val="0"/>
              <w:marRight w:val="0"/>
              <w:marTop w:val="0"/>
              <w:marBottom w:val="0"/>
              <w:divBdr>
                <w:top w:val="none" w:sz="0" w:space="0" w:color="auto"/>
                <w:left w:val="none" w:sz="0" w:space="0" w:color="auto"/>
                <w:bottom w:val="none" w:sz="0" w:space="0" w:color="auto"/>
                <w:right w:val="none" w:sz="0" w:space="0" w:color="auto"/>
              </w:divBdr>
            </w:div>
            <w:div w:id="1492285307">
              <w:marLeft w:val="0"/>
              <w:marRight w:val="0"/>
              <w:marTop w:val="0"/>
              <w:marBottom w:val="0"/>
              <w:divBdr>
                <w:top w:val="none" w:sz="0" w:space="0" w:color="auto"/>
                <w:left w:val="none" w:sz="0" w:space="0" w:color="auto"/>
                <w:bottom w:val="none" w:sz="0" w:space="0" w:color="auto"/>
                <w:right w:val="none" w:sz="0" w:space="0" w:color="auto"/>
              </w:divBdr>
            </w:div>
            <w:div w:id="1477920237">
              <w:marLeft w:val="0"/>
              <w:marRight w:val="0"/>
              <w:marTop w:val="0"/>
              <w:marBottom w:val="0"/>
              <w:divBdr>
                <w:top w:val="none" w:sz="0" w:space="0" w:color="auto"/>
                <w:left w:val="none" w:sz="0" w:space="0" w:color="auto"/>
                <w:bottom w:val="none" w:sz="0" w:space="0" w:color="auto"/>
                <w:right w:val="none" w:sz="0" w:space="0" w:color="auto"/>
              </w:divBdr>
            </w:div>
            <w:div w:id="584845229">
              <w:marLeft w:val="0"/>
              <w:marRight w:val="0"/>
              <w:marTop w:val="0"/>
              <w:marBottom w:val="0"/>
              <w:divBdr>
                <w:top w:val="none" w:sz="0" w:space="0" w:color="auto"/>
                <w:left w:val="none" w:sz="0" w:space="0" w:color="auto"/>
                <w:bottom w:val="none" w:sz="0" w:space="0" w:color="auto"/>
                <w:right w:val="none" w:sz="0" w:space="0" w:color="auto"/>
              </w:divBdr>
            </w:div>
            <w:div w:id="74135789">
              <w:marLeft w:val="0"/>
              <w:marRight w:val="0"/>
              <w:marTop w:val="0"/>
              <w:marBottom w:val="0"/>
              <w:divBdr>
                <w:top w:val="none" w:sz="0" w:space="0" w:color="auto"/>
                <w:left w:val="none" w:sz="0" w:space="0" w:color="auto"/>
                <w:bottom w:val="none" w:sz="0" w:space="0" w:color="auto"/>
                <w:right w:val="none" w:sz="0" w:space="0" w:color="auto"/>
              </w:divBdr>
            </w:div>
            <w:div w:id="1688487470">
              <w:marLeft w:val="0"/>
              <w:marRight w:val="0"/>
              <w:marTop w:val="0"/>
              <w:marBottom w:val="0"/>
              <w:divBdr>
                <w:top w:val="none" w:sz="0" w:space="0" w:color="auto"/>
                <w:left w:val="none" w:sz="0" w:space="0" w:color="auto"/>
                <w:bottom w:val="none" w:sz="0" w:space="0" w:color="auto"/>
                <w:right w:val="none" w:sz="0" w:space="0" w:color="auto"/>
              </w:divBdr>
            </w:div>
            <w:div w:id="1979456819">
              <w:marLeft w:val="0"/>
              <w:marRight w:val="0"/>
              <w:marTop w:val="0"/>
              <w:marBottom w:val="0"/>
              <w:divBdr>
                <w:top w:val="none" w:sz="0" w:space="0" w:color="auto"/>
                <w:left w:val="none" w:sz="0" w:space="0" w:color="auto"/>
                <w:bottom w:val="none" w:sz="0" w:space="0" w:color="auto"/>
                <w:right w:val="none" w:sz="0" w:space="0" w:color="auto"/>
              </w:divBdr>
            </w:div>
            <w:div w:id="732581720">
              <w:marLeft w:val="0"/>
              <w:marRight w:val="0"/>
              <w:marTop w:val="0"/>
              <w:marBottom w:val="0"/>
              <w:divBdr>
                <w:top w:val="none" w:sz="0" w:space="0" w:color="auto"/>
                <w:left w:val="none" w:sz="0" w:space="0" w:color="auto"/>
                <w:bottom w:val="none" w:sz="0" w:space="0" w:color="auto"/>
                <w:right w:val="none" w:sz="0" w:space="0" w:color="auto"/>
              </w:divBdr>
            </w:div>
            <w:div w:id="250815087">
              <w:marLeft w:val="0"/>
              <w:marRight w:val="0"/>
              <w:marTop w:val="0"/>
              <w:marBottom w:val="0"/>
              <w:divBdr>
                <w:top w:val="none" w:sz="0" w:space="0" w:color="auto"/>
                <w:left w:val="none" w:sz="0" w:space="0" w:color="auto"/>
                <w:bottom w:val="none" w:sz="0" w:space="0" w:color="auto"/>
                <w:right w:val="none" w:sz="0" w:space="0" w:color="auto"/>
              </w:divBdr>
            </w:div>
            <w:div w:id="282426046">
              <w:marLeft w:val="0"/>
              <w:marRight w:val="0"/>
              <w:marTop w:val="0"/>
              <w:marBottom w:val="0"/>
              <w:divBdr>
                <w:top w:val="none" w:sz="0" w:space="0" w:color="auto"/>
                <w:left w:val="none" w:sz="0" w:space="0" w:color="auto"/>
                <w:bottom w:val="none" w:sz="0" w:space="0" w:color="auto"/>
                <w:right w:val="none" w:sz="0" w:space="0" w:color="auto"/>
              </w:divBdr>
            </w:div>
            <w:div w:id="61373936">
              <w:marLeft w:val="0"/>
              <w:marRight w:val="0"/>
              <w:marTop w:val="0"/>
              <w:marBottom w:val="0"/>
              <w:divBdr>
                <w:top w:val="none" w:sz="0" w:space="0" w:color="auto"/>
                <w:left w:val="none" w:sz="0" w:space="0" w:color="auto"/>
                <w:bottom w:val="none" w:sz="0" w:space="0" w:color="auto"/>
                <w:right w:val="none" w:sz="0" w:space="0" w:color="auto"/>
              </w:divBdr>
            </w:div>
            <w:div w:id="410737423">
              <w:marLeft w:val="0"/>
              <w:marRight w:val="0"/>
              <w:marTop w:val="0"/>
              <w:marBottom w:val="0"/>
              <w:divBdr>
                <w:top w:val="none" w:sz="0" w:space="0" w:color="auto"/>
                <w:left w:val="none" w:sz="0" w:space="0" w:color="auto"/>
                <w:bottom w:val="none" w:sz="0" w:space="0" w:color="auto"/>
                <w:right w:val="none" w:sz="0" w:space="0" w:color="auto"/>
              </w:divBdr>
            </w:div>
            <w:div w:id="1961449616">
              <w:marLeft w:val="0"/>
              <w:marRight w:val="0"/>
              <w:marTop w:val="0"/>
              <w:marBottom w:val="0"/>
              <w:divBdr>
                <w:top w:val="none" w:sz="0" w:space="0" w:color="auto"/>
                <w:left w:val="none" w:sz="0" w:space="0" w:color="auto"/>
                <w:bottom w:val="none" w:sz="0" w:space="0" w:color="auto"/>
                <w:right w:val="none" w:sz="0" w:space="0" w:color="auto"/>
              </w:divBdr>
            </w:div>
            <w:div w:id="819274824">
              <w:marLeft w:val="0"/>
              <w:marRight w:val="0"/>
              <w:marTop w:val="0"/>
              <w:marBottom w:val="0"/>
              <w:divBdr>
                <w:top w:val="none" w:sz="0" w:space="0" w:color="auto"/>
                <w:left w:val="none" w:sz="0" w:space="0" w:color="auto"/>
                <w:bottom w:val="none" w:sz="0" w:space="0" w:color="auto"/>
                <w:right w:val="none" w:sz="0" w:space="0" w:color="auto"/>
              </w:divBdr>
            </w:div>
            <w:div w:id="1864434892">
              <w:marLeft w:val="0"/>
              <w:marRight w:val="0"/>
              <w:marTop w:val="0"/>
              <w:marBottom w:val="0"/>
              <w:divBdr>
                <w:top w:val="none" w:sz="0" w:space="0" w:color="auto"/>
                <w:left w:val="none" w:sz="0" w:space="0" w:color="auto"/>
                <w:bottom w:val="none" w:sz="0" w:space="0" w:color="auto"/>
                <w:right w:val="none" w:sz="0" w:space="0" w:color="auto"/>
              </w:divBdr>
            </w:div>
            <w:div w:id="412822116">
              <w:marLeft w:val="0"/>
              <w:marRight w:val="0"/>
              <w:marTop w:val="0"/>
              <w:marBottom w:val="0"/>
              <w:divBdr>
                <w:top w:val="none" w:sz="0" w:space="0" w:color="auto"/>
                <w:left w:val="none" w:sz="0" w:space="0" w:color="auto"/>
                <w:bottom w:val="none" w:sz="0" w:space="0" w:color="auto"/>
                <w:right w:val="none" w:sz="0" w:space="0" w:color="auto"/>
              </w:divBdr>
            </w:div>
            <w:div w:id="1329871862">
              <w:marLeft w:val="0"/>
              <w:marRight w:val="0"/>
              <w:marTop w:val="0"/>
              <w:marBottom w:val="0"/>
              <w:divBdr>
                <w:top w:val="none" w:sz="0" w:space="0" w:color="auto"/>
                <w:left w:val="none" w:sz="0" w:space="0" w:color="auto"/>
                <w:bottom w:val="none" w:sz="0" w:space="0" w:color="auto"/>
                <w:right w:val="none" w:sz="0" w:space="0" w:color="auto"/>
              </w:divBdr>
            </w:div>
            <w:div w:id="1549029880">
              <w:marLeft w:val="0"/>
              <w:marRight w:val="0"/>
              <w:marTop w:val="0"/>
              <w:marBottom w:val="0"/>
              <w:divBdr>
                <w:top w:val="none" w:sz="0" w:space="0" w:color="auto"/>
                <w:left w:val="none" w:sz="0" w:space="0" w:color="auto"/>
                <w:bottom w:val="none" w:sz="0" w:space="0" w:color="auto"/>
                <w:right w:val="none" w:sz="0" w:space="0" w:color="auto"/>
              </w:divBdr>
            </w:div>
            <w:div w:id="1070276447">
              <w:marLeft w:val="0"/>
              <w:marRight w:val="0"/>
              <w:marTop w:val="0"/>
              <w:marBottom w:val="0"/>
              <w:divBdr>
                <w:top w:val="none" w:sz="0" w:space="0" w:color="auto"/>
                <w:left w:val="none" w:sz="0" w:space="0" w:color="auto"/>
                <w:bottom w:val="none" w:sz="0" w:space="0" w:color="auto"/>
                <w:right w:val="none" w:sz="0" w:space="0" w:color="auto"/>
              </w:divBdr>
            </w:div>
            <w:div w:id="11223053">
              <w:marLeft w:val="0"/>
              <w:marRight w:val="0"/>
              <w:marTop w:val="0"/>
              <w:marBottom w:val="0"/>
              <w:divBdr>
                <w:top w:val="none" w:sz="0" w:space="0" w:color="auto"/>
                <w:left w:val="none" w:sz="0" w:space="0" w:color="auto"/>
                <w:bottom w:val="none" w:sz="0" w:space="0" w:color="auto"/>
                <w:right w:val="none" w:sz="0" w:space="0" w:color="auto"/>
              </w:divBdr>
            </w:div>
            <w:div w:id="993529153">
              <w:marLeft w:val="0"/>
              <w:marRight w:val="0"/>
              <w:marTop w:val="0"/>
              <w:marBottom w:val="0"/>
              <w:divBdr>
                <w:top w:val="none" w:sz="0" w:space="0" w:color="auto"/>
                <w:left w:val="none" w:sz="0" w:space="0" w:color="auto"/>
                <w:bottom w:val="none" w:sz="0" w:space="0" w:color="auto"/>
                <w:right w:val="none" w:sz="0" w:space="0" w:color="auto"/>
              </w:divBdr>
            </w:div>
            <w:div w:id="294414711">
              <w:marLeft w:val="0"/>
              <w:marRight w:val="0"/>
              <w:marTop w:val="0"/>
              <w:marBottom w:val="0"/>
              <w:divBdr>
                <w:top w:val="none" w:sz="0" w:space="0" w:color="auto"/>
                <w:left w:val="none" w:sz="0" w:space="0" w:color="auto"/>
                <w:bottom w:val="none" w:sz="0" w:space="0" w:color="auto"/>
                <w:right w:val="none" w:sz="0" w:space="0" w:color="auto"/>
              </w:divBdr>
            </w:div>
            <w:div w:id="378358979">
              <w:marLeft w:val="0"/>
              <w:marRight w:val="0"/>
              <w:marTop w:val="0"/>
              <w:marBottom w:val="0"/>
              <w:divBdr>
                <w:top w:val="none" w:sz="0" w:space="0" w:color="auto"/>
                <w:left w:val="none" w:sz="0" w:space="0" w:color="auto"/>
                <w:bottom w:val="none" w:sz="0" w:space="0" w:color="auto"/>
                <w:right w:val="none" w:sz="0" w:space="0" w:color="auto"/>
              </w:divBdr>
            </w:div>
            <w:div w:id="1849834007">
              <w:marLeft w:val="0"/>
              <w:marRight w:val="0"/>
              <w:marTop w:val="0"/>
              <w:marBottom w:val="0"/>
              <w:divBdr>
                <w:top w:val="none" w:sz="0" w:space="0" w:color="auto"/>
                <w:left w:val="none" w:sz="0" w:space="0" w:color="auto"/>
                <w:bottom w:val="none" w:sz="0" w:space="0" w:color="auto"/>
                <w:right w:val="none" w:sz="0" w:space="0" w:color="auto"/>
              </w:divBdr>
            </w:div>
            <w:div w:id="428307930">
              <w:marLeft w:val="0"/>
              <w:marRight w:val="0"/>
              <w:marTop w:val="0"/>
              <w:marBottom w:val="0"/>
              <w:divBdr>
                <w:top w:val="none" w:sz="0" w:space="0" w:color="auto"/>
                <w:left w:val="none" w:sz="0" w:space="0" w:color="auto"/>
                <w:bottom w:val="none" w:sz="0" w:space="0" w:color="auto"/>
                <w:right w:val="none" w:sz="0" w:space="0" w:color="auto"/>
              </w:divBdr>
            </w:div>
            <w:div w:id="1357343734">
              <w:marLeft w:val="0"/>
              <w:marRight w:val="0"/>
              <w:marTop w:val="0"/>
              <w:marBottom w:val="0"/>
              <w:divBdr>
                <w:top w:val="none" w:sz="0" w:space="0" w:color="auto"/>
                <w:left w:val="none" w:sz="0" w:space="0" w:color="auto"/>
                <w:bottom w:val="none" w:sz="0" w:space="0" w:color="auto"/>
                <w:right w:val="none" w:sz="0" w:space="0" w:color="auto"/>
              </w:divBdr>
            </w:div>
            <w:div w:id="1870953352">
              <w:marLeft w:val="0"/>
              <w:marRight w:val="0"/>
              <w:marTop w:val="0"/>
              <w:marBottom w:val="0"/>
              <w:divBdr>
                <w:top w:val="none" w:sz="0" w:space="0" w:color="auto"/>
                <w:left w:val="none" w:sz="0" w:space="0" w:color="auto"/>
                <w:bottom w:val="none" w:sz="0" w:space="0" w:color="auto"/>
                <w:right w:val="none" w:sz="0" w:space="0" w:color="auto"/>
              </w:divBdr>
            </w:div>
            <w:div w:id="854343926">
              <w:marLeft w:val="0"/>
              <w:marRight w:val="0"/>
              <w:marTop w:val="0"/>
              <w:marBottom w:val="0"/>
              <w:divBdr>
                <w:top w:val="none" w:sz="0" w:space="0" w:color="auto"/>
                <w:left w:val="none" w:sz="0" w:space="0" w:color="auto"/>
                <w:bottom w:val="none" w:sz="0" w:space="0" w:color="auto"/>
                <w:right w:val="none" w:sz="0" w:space="0" w:color="auto"/>
              </w:divBdr>
            </w:div>
            <w:div w:id="868299997">
              <w:marLeft w:val="0"/>
              <w:marRight w:val="0"/>
              <w:marTop w:val="0"/>
              <w:marBottom w:val="0"/>
              <w:divBdr>
                <w:top w:val="none" w:sz="0" w:space="0" w:color="auto"/>
                <w:left w:val="none" w:sz="0" w:space="0" w:color="auto"/>
                <w:bottom w:val="none" w:sz="0" w:space="0" w:color="auto"/>
                <w:right w:val="none" w:sz="0" w:space="0" w:color="auto"/>
              </w:divBdr>
            </w:div>
            <w:div w:id="386073714">
              <w:marLeft w:val="0"/>
              <w:marRight w:val="0"/>
              <w:marTop w:val="0"/>
              <w:marBottom w:val="0"/>
              <w:divBdr>
                <w:top w:val="none" w:sz="0" w:space="0" w:color="auto"/>
                <w:left w:val="none" w:sz="0" w:space="0" w:color="auto"/>
                <w:bottom w:val="none" w:sz="0" w:space="0" w:color="auto"/>
                <w:right w:val="none" w:sz="0" w:space="0" w:color="auto"/>
              </w:divBdr>
            </w:div>
            <w:div w:id="383870109">
              <w:marLeft w:val="0"/>
              <w:marRight w:val="0"/>
              <w:marTop w:val="0"/>
              <w:marBottom w:val="0"/>
              <w:divBdr>
                <w:top w:val="none" w:sz="0" w:space="0" w:color="auto"/>
                <w:left w:val="none" w:sz="0" w:space="0" w:color="auto"/>
                <w:bottom w:val="none" w:sz="0" w:space="0" w:color="auto"/>
                <w:right w:val="none" w:sz="0" w:space="0" w:color="auto"/>
              </w:divBdr>
            </w:div>
            <w:div w:id="63839524">
              <w:marLeft w:val="0"/>
              <w:marRight w:val="0"/>
              <w:marTop w:val="0"/>
              <w:marBottom w:val="0"/>
              <w:divBdr>
                <w:top w:val="none" w:sz="0" w:space="0" w:color="auto"/>
                <w:left w:val="none" w:sz="0" w:space="0" w:color="auto"/>
                <w:bottom w:val="none" w:sz="0" w:space="0" w:color="auto"/>
                <w:right w:val="none" w:sz="0" w:space="0" w:color="auto"/>
              </w:divBdr>
            </w:div>
            <w:div w:id="2133934216">
              <w:marLeft w:val="0"/>
              <w:marRight w:val="0"/>
              <w:marTop w:val="0"/>
              <w:marBottom w:val="0"/>
              <w:divBdr>
                <w:top w:val="none" w:sz="0" w:space="0" w:color="auto"/>
                <w:left w:val="none" w:sz="0" w:space="0" w:color="auto"/>
                <w:bottom w:val="none" w:sz="0" w:space="0" w:color="auto"/>
                <w:right w:val="none" w:sz="0" w:space="0" w:color="auto"/>
              </w:divBdr>
            </w:div>
            <w:div w:id="853229482">
              <w:marLeft w:val="0"/>
              <w:marRight w:val="0"/>
              <w:marTop w:val="0"/>
              <w:marBottom w:val="0"/>
              <w:divBdr>
                <w:top w:val="none" w:sz="0" w:space="0" w:color="auto"/>
                <w:left w:val="none" w:sz="0" w:space="0" w:color="auto"/>
                <w:bottom w:val="none" w:sz="0" w:space="0" w:color="auto"/>
                <w:right w:val="none" w:sz="0" w:space="0" w:color="auto"/>
              </w:divBdr>
            </w:div>
            <w:div w:id="2017883095">
              <w:marLeft w:val="0"/>
              <w:marRight w:val="0"/>
              <w:marTop w:val="0"/>
              <w:marBottom w:val="0"/>
              <w:divBdr>
                <w:top w:val="none" w:sz="0" w:space="0" w:color="auto"/>
                <w:left w:val="none" w:sz="0" w:space="0" w:color="auto"/>
                <w:bottom w:val="none" w:sz="0" w:space="0" w:color="auto"/>
                <w:right w:val="none" w:sz="0" w:space="0" w:color="auto"/>
              </w:divBdr>
            </w:div>
            <w:div w:id="882130804">
              <w:marLeft w:val="0"/>
              <w:marRight w:val="0"/>
              <w:marTop w:val="0"/>
              <w:marBottom w:val="0"/>
              <w:divBdr>
                <w:top w:val="none" w:sz="0" w:space="0" w:color="auto"/>
                <w:left w:val="none" w:sz="0" w:space="0" w:color="auto"/>
                <w:bottom w:val="none" w:sz="0" w:space="0" w:color="auto"/>
                <w:right w:val="none" w:sz="0" w:space="0" w:color="auto"/>
              </w:divBdr>
            </w:div>
            <w:div w:id="1866282783">
              <w:marLeft w:val="0"/>
              <w:marRight w:val="0"/>
              <w:marTop w:val="0"/>
              <w:marBottom w:val="0"/>
              <w:divBdr>
                <w:top w:val="none" w:sz="0" w:space="0" w:color="auto"/>
                <w:left w:val="none" w:sz="0" w:space="0" w:color="auto"/>
                <w:bottom w:val="none" w:sz="0" w:space="0" w:color="auto"/>
                <w:right w:val="none" w:sz="0" w:space="0" w:color="auto"/>
              </w:divBdr>
            </w:div>
            <w:div w:id="862086751">
              <w:marLeft w:val="0"/>
              <w:marRight w:val="0"/>
              <w:marTop w:val="0"/>
              <w:marBottom w:val="0"/>
              <w:divBdr>
                <w:top w:val="none" w:sz="0" w:space="0" w:color="auto"/>
                <w:left w:val="none" w:sz="0" w:space="0" w:color="auto"/>
                <w:bottom w:val="none" w:sz="0" w:space="0" w:color="auto"/>
                <w:right w:val="none" w:sz="0" w:space="0" w:color="auto"/>
              </w:divBdr>
            </w:div>
            <w:div w:id="1994218400">
              <w:marLeft w:val="0"/>
              <w:marRight w:val="0"/>
              <w:marTop w:val="0"/>
              <w:marBottom w:val="0"/>
              <w:divBdr>
                <w:top w:val="none" w:sz="0" w:space="0" w:color="auto"/>
                <w:left w:val="none" w:sz="0" w:space="0" w:color="auto"/>
                <w:bottom w:val="none" w:sz="0" w:space="0" w:color="auto"/>
                <w:right w:val="none" w:sz="0" w:space="0" w:color="auto"/>
              </w:divBdr>
            </w:div>
            <w:div w:id="515072720">
              <w:marLeft w:val="0"/>
              <w:marRight w:val="0"/>
              <w:marTop w:val="0"/>
              <w:marBottom w:val="0"/>
              <w:divBdr>
                <w:top w:val="none" w:sz="0" w:space="0" w:color="auto"/>
                <w:left w:val="none" w:sz="0" w:space="0" w:color="auto"/>
                <w:bottom w:val="none" w:sz="0" w:space="0" w:color="auto"/>
                <w:right w:val="none" w:sz="0" w:space="0" w:color="auto"/>
              </w:divBdr>
            </w:div>
            <w:div w:id="1810904393">
              <w:marLeft w:val="0"/>
              <w:marRight w:val="0"/>
              <w:marTop w:val="0"/>
              <w:marBottom w:val="0"/>
              <w:divBdr>
                <w:top w:val="none" w:sz="0" w:space="0" w:color="auto"/>
                <w:left w:val="none" w:sz="0" w:space="0" w:color="auto"/>
                <w:bottom w:val="none" w:sz="0" w:space="0" w:color="auto"/>
                <w:right w:val="none" w:sz="0" w:space="0" w:color="auto"/>
              </w:divBdr>
            </w:div>
            <w:div w:id="1375276661">
              <w:marLeft w:val="0"/>
              <w:marRight w:val="0"/>
              <w:marTop w:val="0"/>
              <w:marBottom w:val="0"/>
              <w:divBdr>
                <w:top w:val="none" w:sz="0" w:space="0" w:color="auto"/>
                <w:left w:val="none" w:sz="0" w:space="0" w:color="auto"/>
                <w:bottom w:val="none" w:sz="0" w:space="0" w:color="auto"/>
                <w:right w:val="none" w:sz="0" w:space="0" w:color="auto"/>
              </w:divBdr>
            </w:div>
            <w:div w:id="408355695">
              <w:marLeft w:val="0"/>
              <w:marRight w:val="0"/>
              <w:marTop w:val="0"/>
              <w:marBottom w:val="0"/>
              <w:divBdr>
                <w:top w:val="none" w:sz="0" w:space="0" w:color="auto"/>
                <w:left w:val="none" w:sz="0" w:space="0" w:color="auto"/>
                <w:bottom w:val="none" w:sz="0" w:space="0" w:color="auto"/>
                <w:right w:val="none" w:sz="0" w:space="0" w:color="auto"/>
              </w:divBdr>
            </w:div>
            <w:div w:id="1258757715">
              <w:marLeft w:val="0"/>
              <w:marRight w:val="0"/>
              <w:marTop w:val="0"/>
              <w:marBottom w:val="0"/>
              <w:divBdr>
                <w:top w:val="none" w:sz="0" w:space="0" w:color="auto"/>
                <w:left w:val="none" w:sz="0" w:space="0" w:color="auto"/>
                <w:bottom w:val="none" w:sz="0" w:space="0" w:color="auto"/>
                <w:right w:val="none" w:sz="0" w:space="0" w:color="auto"/>
              </w:divBdr>
            </w:div>
            <w:div w:id="1842770055">
              <w:marLeft w:val="0"/>
              <w:marRight w:val="0"/>
              <w:marTop w:val="0"/>
              <w:marBottom w:val="0"/>
              <w:divBdr>
                <w:top w:val="none" w:sz="0" w:space="0" w:color="auto"/>
                <w:left w:val="none" w:sz="0" w:space="0" w:color="auto"/>
                <w:bottom w:val="none" w:sz="0" w:space="0" w:color="auto"/>
                <w:right w:val="none" w:sz="0" w:space="0" w:color="auto"/>
              </w:divBdr>
            </w:div>
            <w:div w:id="583686510">
              <w:marLeft w:val="0"/>
              <w:marRight w:val="0"/>
              <w:marTop w:val="0"/>
              <w:marBottom w:val="0"/>
              <w:divBdr>
                <w:top w:val="none" w:sz="0" w:space="0" w:color="auto"/>
                <w:left w:val="none" w:sz="0" w:space="0" w:color="auto"/>
                <w:bottom w:val="none" w:sz="0" w:space="0" w:color="auto"/>
                <w:right w:val="none" w:sz="0" w:space="0" w:color="auto"/>
              </w:divBdr>
            </w:div>
            <w:div w:id="1848786649">
              <w:marLeft w:val="0"/>
              <w:marRight w:val="0"/>
              <w:marTop w:val="0"/>
              <w:marBottom w:val="0"/>
              <w:divBdr>
                <w:top w:val="none" w:sz="0" w:space="0" w:color="auto"/>
                <w:left w:val="none" w:sz="0" w:space="0" w:color="auto"/>
                <w:bottom w:val="none" w:sz="0" w:space="0" w:color="auto"/>
                <w:right w:val="none" w:sz="0" w:space="0" w:color="auto"/>
              </w:divBdr>
            </w:div>
            <w:div w:id="729965089">
              <w:marLeft w:val="0"/>
              <w:marRight w:val="0"/>
              <w:marTop w:val="0"/>
              <w:marBottom w:val="0"/>
              <w:divBdr>
                <w:top w:val="none" w:sz="0" w:space="0" w:color="auto"/>
                <w:left w:val="none" w:sz="0" w:space="0" w:color="auto"/>
                <w:bottom w:val="none" w:sz="0" w:space="0" w:color="auto"/>
                <w:right w:val="none" w:sz="0" w:space="0" w:color="auto"/>
              </w:divBdr>
              <w:divsChild>
                <w:div w:id="483352278">
                  <w:marLeft w:val="0"/>
                  <w:marRight w:val="0"/>
                  <w:marTop w:val="0"/>
                  <w:marBottom w:val="0"/>
                  <w:divBdr>
                    <w:top w:val="none" w:sz="0" w:space="0" w:color="auto"/>
                    <w:left w:val="none" w:sz="0" w:space="0" w:color="auto"/>
                    <w:bottom w:val="none" w:sz="0" w:space="0" w:color="auto"/>
                    <w:right w:val="none" w:sz="0" w:space="0" w:color="auto"/>
                  </w:divBdr>
                </w:div>
                <w:div w:id="1397892573">
                  <w:marLeft w:val="0"/>
                  <w:marRight w:val="0"/>
                  <w:marTop w:val="0"/>
                  <w:marBottom w:val="0"/>
                  <w:divBdr>
                    <w:top w:val="none" w:sz="0" w:space="0" w:color="auto"/>
                    <w:left w:val="none" w:sz="0" w:space="0" w:color="auto"/>
                    <w:bottom w:val="none" w:sz="0" w:space="0" w:color="auto"/>
                    <w:right w:val="none" w:sz="0" w:space="0" w:color="auto"/>
                  </w:divBdr>
                </w:div>
                <w:div w:id="6669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1143">
          <w:marLeft w:val="0"/>
          <w:marRight w:val="0"/>
          <w:marTop w:val="450"/>
          <w:marBottom w:val="0"/>
          <w:divBdr>
            <w:top w:val="none" w:sz="0" w:space="0" w:color="auto"/>
            <w:left w:val="none" w:sz="0" w:space="0" w:color="auto"/>
            <w:bottom w:val="none" w:sz="0" w:space="0" w:color="auto"/>
            <w:right w:val="none" w:sz="0" w:space="0" w:color="auto"/>
          </w:divBdr>
          <w:divsChild>
            <w:div w:id="952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sydw.org/201611/1306.html" TargetMode="External"/><Relationship Id="rId5" Type="http://schemas.openxmlformats.org/officeDocument/2006/relationships/hyperlink" Target="http://www.chinasydw.org/uploadfile/2016/1108/2016110804420879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8</cp:revision>
  <dcterms:created xsi:type="dcterms:W3CDTF">2008-09-11T17:20:00Z</dcterms:created>
  <dcterms:modified xsi:type="dcterms:W3CDTF">2019-08-18T03:30:00Z</dcterms:modified>
</cp:coreProperties>
</file>