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关于在全镇集中开展公开招聘村（居）后备干部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活动的公告</w: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为进一步加强农村基层组织建设，强化对农村后备干部队伍的培养，激发基层党组织活力，经黄家埠镇党委研究，决定近期在全镇集中组织开展一次村、居委后备干部公开招聘活动，现将有关事项通知如下。</w:t>
      </w:r>
    </w:p>
    <w:p>
      <w:pPr>
        <w:spacing w:line="54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一、村、居委后备干部的招聘名额和基本条件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（一）招聘名额：</w:t>
      </w:r>
      <w:r>
        <w:rPr>
          <w:rFonts w:hint="eastAsia" w:ascii="仿宋" w:hAnsi="仿宋" w:eastAsia="仿宋"/>
          <w:sz w:val="30"/>
          <w:szCs w:val="30"/>
        </w:rPr>
        <w:t>本次招聘村级后备干部17名，根据各行政村、居委实际情况分配至各村、居。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54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（二）基本条件</w:t>
      </w:r>
    </w:p>
    <w:p>
      <w:pPr>
        <w:spacing w:line="54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1.政治素质好，遵纪守法，为人正派，处事公道，具有一定的理论政策水平。</w:t>
      </w:r>
    </w:p>
    <w:p>
      <w:pPr>
        <w:spacing w:line="54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2.有志于村里工作，勇于开拓，乐于奉献，事业心、责任感较强，有报考村村民户籍。报考居委的人员必须为居民。</w:t>
      </w:r>
    </w:p>
    <w:p>
      <w:pPr>
        <w:spacing w:line="54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3．带头致富、带领群众致富、处理群众事务等方面能力较强，有一定的群众基础。</w:t>
      </w:r>
    </w:p>
    <w:p>
      <w:pPr>
        <w:spacing w:line="54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4.具备履行职责所必须的知识和能力，一般应具备高中（中专）以上学历（含高中、中专学历）。</w:t>
      </w:r>
    </w:p>
    <w:p>
      <w:pPr>
        <w:widowControl/>
        <w:spacing w:after="167" w:line="540" w:lineRule="exact"/>
        <w:ind w:firstLine="683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5.原则上年龄在18周岁以上、40周岁以下（1980年1月1日后出生），特别优秀可放宽至45周岁，身心健康，具备良好的心理素质和心理调适能力。</w:t>
      </w:r>
    </w:p>
    <w:p>
      <w:pPr>
        <w:widowControl/>
        <w:spacing w:after="167" w:line="540" w:lineRule="exact"/>
        <w:ind w:firstLine="683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二、公开招聘的主要方法和步骤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村级后备干部公开推选工作由镇党委组织，村党组织做好配合工作。具体按以下步骤进行：</w:t>
      </w:r>
    </w:p>
    <w:p>
      <w:pPr>
        <w:widowControl/>
        <w:spacing w:after="167" w:line="540" w:lineRule="exact"/>
        <w:ind w:firstLine="683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1、组织报名。符合选聘条件的个人到镇组织办或村民委员会领取选聘村（居）聘用干部报名登记表，填写好后连同资格审查资料一并交到镇组织办进行审查。</w:t>
      </w:r>
    </w:p>
    <w:p>
      <w:pPr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2、资格审查。镇党委对报名者进行资格审查，对有下列情形之一的，不得列为参选对象：属于浙村换发〔2017〕3号文件规定的“五不能”“六不宜”人员；不履行村民义务的；其他原因不适宜作为村级后备干部的。</w:t>
      </w:r>
    </w:p>
    <w:p>
      <w:pPr>
        <w:widowControl/>
        <w:spacing w:after="167" w:line="540" w:lineRule="exact"/>
        <w:ind w:firstLine="683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3、组织考试。村、居委后备干部集中推选考试可采用“笔试+面试”或“直接面试”的方式进行。笔试由镇党委委托第三方统一命题，镇统一时间进行；面试由镇党委自行组织开展。根据笔试成绩，从高分到低分，按1:3的比例逐村确定面试对象，总成绩按笔试占40%、面试占60%计算。（如报名人数未到1:3则不组织笔试，则由镇党委直接进行面试。）</w:t>
      </w:r>
    </w:p>
    <w:p>
      <w:pPr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4、组织考察。镇党委根据考试成绩，择优确定考察对象（疫情期间推选的村级后备干部人才库人员优先），并派出考察组，通过上门走访、个别谈话和组织党员、村民代表进行民主测评等形式，详细了解考察对象各方面表现情况。个别谈话对象一般应包括现职村级组织班子成员、退职村干部代表和对考察对象比较熟悉的党员、群众代表。</w:t>
      </w:r>
    </w:p>
    <w:p>
      <w:pPr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5、沟通反馈。镇党委根据考察结果和各村工作需要，集体研究确定拟定人选，并征求村、居委党组织意见，各村、居委党组织经集体讨论后提出反馈意见，报镇党委。</w:t>
      </w:r>
    </w:p>
    <w:p>
      <w:pPr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6、进行公示。镇党委把拟定人选在本村进行公示，公示时间一般不少于3天。</w:t>
      </w:r>
    </w:p>
    <w:p>
      <w:pPr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7、确定名单。根据公示情况，镇党委研究确定村级后备干部名单。</w:t>
      </w:r>
    </w:p>
    <w:p>
      <w:pPr>
        <w:spacing w:line="54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三、有关工作要求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1、时间：2020年3月30日上午8:30—4月3日中午12:00。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2、地点：黄家埠镇组织办（黄家埠镇高兰公路33号208室），各行政村、居委分管组织工作的总支委员办公室；</w:t>
      </w:r>
    </w:p>
    <w:p>
      <w:pPr>
        <w:widowControl/>
        <w:spacing w:after="167" w:line="540" w:lineRule="exact"/>
        <w:ind w:firstLine="600" w:firstLineChars="2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3、办法：报名者持户口簿（集体户口人员持集体户口簿首页复印件和本人信息页原件）或户籍证明、身份证、学历证书（境外学历须取得教育部中国留学服务中心出具的认证书）、近期免冠1寸照片2张，填写《黄家埠镇村级后备干部个人自荐表》（附后，一式两份），联系人：陈文，联系电话0574-62016753。报名时间：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line="540" w:lineRule="exact"/>
        <w:ind w:firstLine="600" w:firstLineChars="2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4、本补充通知由镇党委具体负责解释。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附件：1.《黄家埠镇村、居委后备干部个人报名表》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中共黄家埠镇党委</w:t>
      </w:r>
    </w:p>
    <w:p>
      <w:pPr>
        <w:spacing w:line="54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2020年3月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Theme="minorEastAsia" w:hAnsiTheme="minorEastAsia"/>
          <w:kern w:val="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黄家埠镇</w:t>
      </w:r>
      <w:r>
        <w:rPr>
          <w:rFonts w:eastAsia="黑体"/>
          <w:sz w:val="36"/>
          <w:szCs w:val="36"/>
        </w:rPr>
        <w:t>村</w:t>
      </w:r>
      <w:r>
        <w:rPr>
          <w:rFonts w:hint="eastAsia" w:eastAsia="黑体"/>
          <w:sz w:val="36"/>
          <w:szCs w:val="36"/>
        </w:rPr>
        <w:t>、居委</w:t>
      </w:r>
      <w:r>
        <w:rPr>
          <w:rFonts w:eastAsia="黑体"/>
          <w:sz w:val="36"/>
          <w:szCs w:val="36"/>
        </w:rPr>
        <w:t>后备干部</w:t>
      </w:r>
      <w:r>
        <w:rPr>
          <w:rFonts w:hint="eastAsia" w:eastAsia="黑体"/>
          <w:sz w:val="36"/>
          <w:szCs w:val="36"/>
        </w:rPr>
        <w:t>个人报名表</w:t>
      </w:r>
    </w:p>
    <w:p>
      <w:pPr>
        <w:spacing w:line="520" w:lineRule="exact"/>
        <w:jc w:val="center"/>
        <w:rPr>
          <w:rFonts w:eastAsia="黑体"/>
          <w:sz w:val="24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98"/>
        <w:gridCol w:w="1762"/>
        <w:gridCol w:w="1406"/>
        <w:gridCol w:w="1406"/>
        <w:gridCol w:w="140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名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　　别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文化程度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入党（团）年　　月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现工作单位及职务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所在村</w:t>
            </w:r>
            <w:r>
              <w:rPr>
                <w:rFonts w:hint="eastAsia" w:ascii="仿宋" w:hAnsi="仿宋" w:eastAsia="仿宋"/>
                <w:sz w:val="24"/>
              </w:rPr>
              <w:t>（居委）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奖惩情况</w:t>
            </w:r>
          </w:p>
        </w:tc>
        <w:tc>
          <w:tcPr>
            <w:tcW w:w="7702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7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备注</w:t>
            </w:r>
          </w:p>
        </w:tc>
        <w:tc>
          <w:tcPr>
            <w:tcW w:w="8300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备注：报名时间截止2020年4月3日。</w:t>
      </w: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1D2"/>
    <w:rsid w:val="000451D2"/>
    <w:rsid w:val="000837AD"/>
    <w:rsid w:val="00097E8C"/>
    <w:rsid w:val="002D608A"/>
    <w:rsid w:val="002E2786"/>
    <w:rsid w:val="003C5BFB"/>
    <w:rsid w:val="003F248B"/>
    <w:rsid w:val="003F5983"/>
    <w:rsid w:val="00532122"/>
    <w:rsid w:val="0059536D"/>
    <w:rsid w:val="006F7EC1"/>
    <w:rsid w:val="00867FED"/>
    <w:rsid w:val="008B0C8E"/>
    <w:rsid w:val="00A41126"/>
    <w:rsid w:val="00A44875"/>
    <w:rsid w:val="00B51B14"/>
    <w:rsid w:val="00B61F13"/>
    <w:rsid w:val="00C11FE7"/>
    <w:rsid w:val="00D20991"/>
    <w:rsid w:val="00D9588A"/>
    <w:rsid w:val="00E001AE"/>
    <w:rsid w:val="00EE5BD3"/>
    <w:rsid w:val="00EF076C"/>
    <w:rsid w:val="00EF4735"/>
    <w:rsid w:val="00F8576F"/>
    <w:rsid w:val="525D3AEE"/>
    <w:rsid w:val="54F40749"/>
    <w:rsid w:val="57390476"/>
    <w:rsid w:val="5C6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246</Words>
  <Characters>1404</Characters>
  <Lines>11</Lines>
  <Paragraphs>3</Paragraphs>
  <TotalTime>17</TotalTime>
  <ScaleCrop>false</ScaleCrop>
  <LinksUpToDate>false</LinksUpToDate>
  <CharactersWithSpaces>1647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2020-03-23T03:40:00Z</dcterms:created>
  <dc:creator>匿名用户</dc:creator>
  <cp:lastModifiedBy>admin</cp:lastModifiedBy>
  <cp:lastPrinted>2020-03-23T03:52:00Z</cp:lastPrinted>
  <dcterms:modified xsi:type="dcterms:W3CDTF">2020-03-26T05:40:30Z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