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1D" w:rsidRPr="00E5321D" w:rsidRDefault="00E5321D" w:rsidP="00E5321D">
      <w:pPr>
        <w:widowControl/>
        <w:shd w:val="clear" w:color="auto" w:fill="FFFFFF"/>
        <w:spacing w:before="100" w:beforeAutospacing="1" w:after="100" w:afterAutospacing="1"/>
        <w:ind w:firstLineChars="0" w:firstLine="340"/>
        <w:jc w:val="center"/>
        <w:rPr>
          <w:rFonts w:ascii="宋体" w:eastAsia="宋体" w:hAnsi="宋体" w:cs="宋体"/>
          <w:color w:val="000000"/>
          <w:kern w:val="0"/>
          <w:sz w:val="17"/>
          <w:szCs w:val="17"/>
        </w:rPr>
      </w:pPr>
      <w:r w:rsidRPr="00E5321D">
        <w:rPr>
          <w:rFonts w:ascii="宋体" w:eastAsia="宋体" w:hAnsi="宋体" w:cs="宋体" w:hint="eastAsia"/>
          <w:b/>
          <w:bCs/>
          <w:color w:val="000000"/>
          <w:kern w:val="0"/>
          <w:sz w:val="17"/>
        </w:rPr>
        <w:t>天津中医药大学第一附属医院</w:t>
      </w:r>
    </w:p>
    <w:p w:rsidR="00E5321D" w:rsidRPr="00E5321D" w:rsidRDefault="00E5321D" w:rsidP="00E5321D">
      <w:pPr>
        <w:widowControl/>
        <w:shd w:val="clear" w:color="auto" w:fill="FFFFFF"/>
        <w:spacing w:before="100" w:beforeAutospacing="1" w:after="100" w:afterAutospacing="1"/>
        <w:ind w:firstLineChars="0" w:firstLine="0"/>
        <w:jc w:val="center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E5321D">
        <w:rPr>
          <w:rFonts w:ascii="宋体" w:eastAsia="宋体" w:hAnsi="宋体" w:cs="宋体" w:hint="eastAsia"/>
          <w:b/>
          <w:bCs/>
          <w:color w:val="000000"/>
          <w:kern w:val="0"/>
          <w:sz w:val="17"/>
        </w:rPr>
        <w:t>2020年公开招聘第一批人员（博士及儿科硕士）岗位计划</w:t>
      </w:r>
    </w:p>
    <w:p w:rsidR="00E5321D" w:rsidRPr="00E5321D" w:rsidRDefault="00E5321D" w:rsidP="00E5321D">
      <w:pPr>
        <w:widowControl/>
        <w:shd w:val="clear" w:color="auto" w:fill="FFFFFF"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E5321D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1. 所有岗位需通过大学英语六级或425分及以上。第一外语为其他语种的，其外语水平应分别达到相应标准。本科（含）以上学习阶段为港澳台及国(境)外院校毕业的应聘人员不要求英语等级水平；</w:t>
      </w:r>
    </w:p>
    <w:p w:rsidR="00E5321D" w:rsidRPr="00E5321D" w:rsidRDefault="00E5321D" w:rsidP="00E5321D">
      <w:pPr>
        <w:widowControl/>
        <w:shd w:val="clear" w:color="auto" w:fill="FFFFFF"/>
        <w:spacing w:before="100" w:beforeAutospacing="1" w:after="100" w:afterAutospacing="1"/>
        <w:ind w:firstLineChars="0" w:firstLine="0"/>
        <w:jc w:val="left"/>
        <w:rPr>
          <w:rFonts w:ascii="宋体" w:eastAsia="宋体" w:hAnsi="宋体" w:cs="宋体" w:hint="eastAsia"/>
          <w:color w:val="000000"/>
          <w:kern w:val="0"/>
          <w:sz w:val="17"/>
          <w:szCs w:val="17"/>
        </w:rPr>
      </w:pPr>
      <w:r w:rsidRPr="00E5321D"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2. 国内应聘人员所学专业根据毕业生就业推荐表、毕业证、学位证等认定，研究方向由就读学校研究生院开具相关证明。专业学位专业、高校自主设置专业、学科目录中未设专业，相关或与研究方向一致视为符合条件。港澳台及国(境)外毕业的应聘人员注重专业内容实质，根据学历学位认证、毕业论文课题内容、导师研究方向等认定，相关或一致视为符合条件。</w:t>
      </w:r>
    </w:p>
    <w:tbl>
      <w:tblPr>
        <w:tblStyle w:val="a"/>
        <w:tblW w:w="748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5"/>
        <w:gridCol w:w="673"/>
        <w:gridCol w:w="685"/>
        <w:gridCol w:w="565"/>
        <w:gridCol w:w="793"/>
        <w:gridCol w:w="1454"/>
        <w:gridCol w:w="1046"/>
        <w:gridCol w:w="1587"/>
      </w:tblGrid>
      <w:tr w:rsidR="00E5321D" w:rsidRPr="00E5321D" w:rsidTr="00E5321D">
        <w:trPr>
          <w:trHeight w:val="372"/>
          <w:tblCellSpacing w:w="0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岗位</w:t>
            </w:r>
          </w:p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代码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left="-109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招聘部门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left="-109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招聘岗位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招聘计划数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学历学位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专业要求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专业方向及</w:t>
            </w:r>
          </w:p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本硕专业要求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其他要求</w:t>
            </w:r>
          </w:p>
        </w:tc>
      </w:tr>
      <w:tr w:rsidR="00E5321D" w:rsidRPr="00E5321D" w:rsidTr="00E5321D">
        <w:trPr>
          <w:trHeight w:val="852"/>
          <w:tblCellSpacing w:w="0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20207101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急症部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专技岗</w:t>
            </w:r>
          </w:p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医师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博士</w:t>
            </w:r>
          </w:p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研究生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中医内科学、中西医结合临床、中西医结合重症医学、临床医学类相关专业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line="264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2020届毕业生；英语六级；医师资格证</w:t>
            </w:r>
          </w:p>
        </w:tc>
      </w:tr>
      <w:tr w:rsidR="00E5321D" w:rsidRPr="00E5321D" w:rsidTr="00E5321D">
        <w:trPr>
          <w:trHeight w:val="660"/>
          <w:tblCellSpacing w:w="0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20207102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肾病科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专技岗</w:t>
            </w:r>
          </w:p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医师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博士</w:t>
            </w:r>
          </w:p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研究生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中医内科学相关专业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肾病方向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2020届毕业生；英语六级；医师资格证</w:t>
            </w:r>
          </w:p>
        </w:tc>
      </w:tr>
      <w:tr w:rsidR="00E5321D" w:rsidRPr="00E5321D" w:rsidTr="00E5321D">
        <w:trPr>
          <w:trHeight w:val="564"/>
          <w:tblCellSpacing w:w="0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20207103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肿瘤科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专技岗</w:t>
            </w:r>
          </w:p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医师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博士</w:t>
            </w:r>
          </w:p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研究生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中西医结合基础相关专业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line="264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2020届毕业生；英语六级；医师资格证</w:t>
            </w:r>
          </w:p>
        </w:tc>
      </w:tr>
      <w:tr w:rsidR="00E5321D" w:rsidRPr="00E5321D" w:rsidTr="00E5321D">
        <w:trPr>
          <w:trHeight w:val="936"/>
          <w:tblCellSpacing w:w="0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20207104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血液科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专技岗</w:t>
            </w:r>
          </w:p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医师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博士</w:t>
            </w:r>
          </w:p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研究生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 临床医学（内科学）、内科学、中医内科学、中西医结合临床相关专业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血液病方向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2020届毕业生；英语六级；医师资格证</w:t>
            </w:r>
          </w:p>
        </w:tc>
      </w:tr>
      <w:tr w:rsidR="00E5321D" w:rsidRPr="00E5321D" w:rsidTr="00E5321D">
        <w:trPr>
          <w:trHeight w:val="588"/>
          <w:tblCellSpacing w:w="0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20207105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心血管科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专技岗</w:t>
            </w:r>
          </w:p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医师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博士</w:t>
            </w:r>
          </w:p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研究生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临床医学（内科学）、内科学相关专业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心血管病方向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2020届毕业生；英语六级；医师资格证</w:t>
            </w:r>
          </w:p>
        </w:tc>
      </w:tr>
      <w:tr w:rsidR="00E5321D" w:rsidRPr="00E5321D" w:rsidTr="00E5321D">
        <w:trPr>
          <w:trHeight w:val="780"/>
          <w:tblCellSpacing w:w="0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20207106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内分泌科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专技岗</w:t>
            </w:r>
          </w:p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医师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博士</w:t>
            </w:r>
          </w:p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研究生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临床医学（内科学）、内科学相关专业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内分泌代谢病方向；</w:t>
            </w:r>
          </w:p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本硕专业为临床医学类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2020届毕业生；英语六级；医师资格证；参与国自然基金课题或第一作者（或共同一作、通讯作者）SCI论文IF累计≥3</w:t>
            </w:r>
          </w:p>
        </w:tc>
      </w:tr>
      <w:tr w:rsidR="00E5321D" w:rsidRPr="00E5321D" w:rsidTr="00E5321D">
        <w:trPr>
          <w:trHeight w:val="1128"/>
          <w:tblCellSpacing w:w="0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20207107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感染</w:t>
            </w:r>
          </w:p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疾病科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专技岗</w:t>
            </w:r>
          </w:p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医师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博士</w:t>
            </w:r>
          </w:p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研究生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中医内科学相关专业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温病方向；</w:t>
            </w:r>
          </w:p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本硕专业为中医学类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2020届毕业生；英语六级；医师资格证；参与国自然基金课题或第一作者（或共同一作、通讯作者）SCI论文≥1篇</w:t>
            </w:r>
          </w:p>
        </w:tc>
      </w:tr>
      <w:tr w:rsidR="00E5321D" w:rsidRPr="00E5321D" w:rsidTr="00E5321D">
        <w:trPr>
          <w:trHeight w:val="444"/>
          <w:tblCellSpacing w:w="0" w:type="dxa"/>
          <w:jc w:val="center"/>
        </w:trPr>
        <w:tc>
          <w:tcPr>
            <w:tcW w:w="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20207108</w:t>
            </w:r>
          </w:p>
        </w:tc>
        <w:tc>
          <w:tcPr>
            <w:tcW w:w="6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儿科一岗</w:t>
            </w:r>
          </w:p>
        </w:tc>
        <w:tc>
          <w:tcPr>
            <w:tcW w:w="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专技岗</w:t>
            </w:r>
          </w:p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医师</w:t>
            </w:r>
          </w:p>
        </w:tc>
        <w:tc>
          <w:tcPr>
            <w:tcW w:w="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5</w:t>
            </w:r>
          </w:p>
        </w:tc>
        <w:tc>
          <w:tcPr>
            <w:tcW w:w="7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博士</w:t>
            </w:r>
          </w:p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研究生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中医儿科学、临床医学（儿科学）、儿科学相</w:t>
            </w: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关专业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line="264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2020届毕业生；英语六级；医师资格证</w:t>
            </w:r>
          </w:p>
        </w:tc>
      </w:tr>
      <w:tr w:rsidR="00E5321D" w:rsidRPr="00E5321D" w:rsidTr="00E5321D">
        <w:trPr>
          <w:trHeight w:val="85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中医诊断学、中西医结合临床、中西医结合基础相关专业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硕士专业为中医儿科学、中医学（儿科方向）、儿科学、临床医学（儿科学方向）、中西医结合临床（儿科方向）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2020届毕业生；英语六级；医师资格证</w:t>
            </w:r>
          </w:p>
        </w:tc>
      </w:tr>
      <w:tr w:rsidR="00E5321D" w:rsidRPr="00E5321D" w:rsidTr="00E5321D">
        <w:trPr>
          <w:trHeight w:val="444"/>
          <w:tblCellSpacing w:w="0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20207109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儿科二岗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专技岗</w:t>
            </w:r>
          </w:p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医师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硕士研究生及以上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临床医学（儿科学）、儿科学相关专业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line="264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2020届毕业生；英语六级；医师资格证；参加规培（毕业时取得住院医师规范化培训合格证书）</w:t>
            </w:r>
          </w:p>
        </w:tc>
      </w:tr>
      <w:tr w:rsidR="00E5321D" w:rsidRPr="00E5321D" w:rsidTr="00E5321D">
        <w:trPr>
          <w:trHeight w:val="420"/>
          <w:tblCellSpacing w:w="0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20207110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儿科三岗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专技岗</w:t>
            </w:r>
          </w:p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医师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硕士研究生及以上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中医儿科学、中西医结合临床（儿科方向）相关专业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line="264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2020届毕业生；英语六级；医师资格证；参加规培（毕业时取得住院医师规范化培训合格证书）</w:t>
            </w:r>
          </w:p>
        </w:tc>
      </w:tr>
      <w:tr w:rsidR="00E5321D" w:rsidRPr="00E5321D" w:rsidTr="00E5321D">
        <w:trPr>
          <w:trHeight w:val="492"/>
          <w:tblCellSpacing w:w="0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20207111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儿科四岗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专技岗</w:t>
            </w:r>
          </w:p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医师（小儿脑瘫）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硕士研究生及以上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中医儿科学、针灸推拿学相关专业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line="264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2020届毕业生；英语六级；医师资格证；参加规培（毕业时取得住院医师规范化培训合格证书）</w:t>
            </w:r>
          </w:p>
        </w:tc>
      </w:tr>
      <w:tr w:rsidR="00E5321D" w:rsidRPr="00E5321D" w:rsidTr="00E5321D">
        <w:trPr>
          <w:trHeight w:val="456"/>
          <w:tblCellSpacing w:w="0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20207112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妇科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专技岗</w:t>
            </w:r>
          </w:p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医师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博士</w:t>
            </w:r>
          </w:p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研究生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中医妇科学相关专业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line="264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2020届毕业生；英语六级；医师资格证</w:t>
            </w:r>
          </w:p>
        </w:tc>
      </w:tr>
      <w:tr w:rsidR="00E5321D" w:rsidRPr="00E5321D" w:rsidTr="00E5321D">
        <w:trPr>
          <w:trHeight w:val="540"/>
          <w:tblCellSpacing w:w="0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20207113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生殖</w:t>
            </w:r>
          </w:p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中心一岗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专技岗</w:t>
            </w:r>
          </w:p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医师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博士</w:t>
            </w:r>
          </w:p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研究生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中医妇科学相关专业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line="264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2020届毕业生；英语六级；医师资格证</w:t>
            </w:r>
          </w:p>
        </w:tc>
      </w:tr>
      <w:tr w:rsidR="00E5321D" w:rsidRPr="00E5321D" w:rsidTr="00E5321D">
        <w:trPr>
          <w:trHeight w:val="432"/>
          <w:tblCellSpacing w:w="0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20207114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生殖</w:t>
            </w:r>
          </w:p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中心二岗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专技岗</w:t>
            </w:r>
          </w:p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医师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博士</w:t>
            </w:r>
          </w:p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研究生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临床医学（妇产科学）、妇产科学相关专业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生殖医学方向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2020届毕业生；英语六级；医师资格证</w:t>
            </w:r>
          </w:p>
        </w:tc>
      </w:tr>
      <w:tr w:rsidR="00E5321D" w:rsidRPr="00E5321D" w:rsidTr="00E5321D">
        <w:trPr>
          <w:trHeight w:val="516"/>
          <w:tblCellSpacing w:w="0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20207115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皮肤科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专技岗</w:t>
            </w:r>
          </w:p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医师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博士</w:t>
            </w:r>
          </w:p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研究生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中医外科学、中西医结合临床相关专业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皮肤病方向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2020届毕业生；英语六级；医师资格证</w:t>
            </w:r>
          </w:p>
        </w:tc>
      </w:tr>
      <w:tr w:rsidR="00E5321D" w:rsidRPr="00E5321D" w:rsidTr="00E5321D">
        <w:trPr>
          <w:trHeight w:val="564"/>
          <w:tblCellSpacing w:w="0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20207116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疮疡血管外科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专技岗</w:t>
            </w:r>
          </w:p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医师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博士</w:t>
            </w:r>
          </w:p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研究生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临床医学（外科学）、外科学、中医外科学、中西医结合临床（外科方向）相关专业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line="264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2020届毕业生；英语六级；医师资格证</w:t>
            </w:r>
          </w:p>
        </w:tc>
      </w:tr>
      <w:tr w:rsidR="00E5321D" w:rsidRPr="00E5321D" w:rsidTr="00E5321D">
        <w:trPr>
          <w:trHeight w:val="612"/>
          <w:tblCellSpacing w:w="0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20207117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普外科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专技岗</w:t>
            </w:r>
          </w:p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医师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博士</w:t>
            </w:r>
          </w:p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研究生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临床医学（外科学）、外科学相关专业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line="264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2020届毕业生；英语六级；医师资格证</w:t>
            </w:r>
          </w:p>
        </w:tc>
      </w:tr>
      <w:tr w:rsidR="00E5321D" w:rsidRPr="00E5321D" w:rsidTr="00E5321D">
        <w:trPr>
          <w:trHeight w:val="516"/>
          <w:tblCellSpacing w:w="0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20207118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功能</w:t>
            </w:r>
          </w:p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检查科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专技岗</w:t>
            </w:r>
          </w:p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医师</w:t>
            </w:r>
          </w:p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（超声）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1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博士</w:t>
            </w:r>
          </w:p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研究生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临床医学（影像医学与核医学）、影像医学与核医学相关专业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line="264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2020届毕业生；英语六级；医师资格证</w:t>
            </w:r>
          </w:p>
        </w:tc>
      </w:tr>
      <w:tr w:rsidR="00E5321D" w:rsidRPr="00E5321D" w:rsidTr="00E5321D">
        <w:trPr>
          <w:trHeight w:val="444"/>
          <w:tblCellSpacing w:w="0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lastRenderedPageBreak/>
              <w:t>20207119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检验科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专技岗</w:t>
            </w:r>
          </w:p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技师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博士</w:t>
            </w:r>
          </w:p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研究生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临床医学（临床检验诊断学方向）、临床检验诊断学相关专业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line="264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2020届毕业生；英语六级</w:t>
            </w:r>
          </w:p>
        </w:tc>
      </w:tr>
      <w:tr w:rsidR="00E5321D" w:rsidRPr="00E5321D" w:rsidTr="00E5321D">
        <w:trPr>
          <w:trHeight w:val="528"/>
          <w:tblCellSpacing w:w="0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20207120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针灸临床研究中心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专技岗</w:t>
            </w:r>
          </w:p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科研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博士</w:t>
            </w:r>
          </w:p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研究生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left="-23"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流行病与卫生统计学、公共卫生与预防医学（流行病与卫生统计学方向）相关专业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line="264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2020届毕业生；英语六级</w:t>
            </w:r>
          </w:p>
        </w:tc>
      </w:tr>
      <w:tr w:rsidR="00E5321D" w:rsidRPr="00E5321D" w:rsidTr="00E5321D">
        <w:trPr>
          <w:trHeight w:val="792"/>
          <w:tblCellSpacing w:w="0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20207121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实验中心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专技岗</w:t>
            </w:r>
          </w:p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科研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博士</w:t>
            </w:r>
          </w:p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研究生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医学生物化学与分子生物学、生物化学与分子生物学、中药学相关专业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line="264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2020届毕业生；英语六级；第一作者（或共同一作、通讯作者）SCI论文≥2篇且合计IF≥5或第一作者（或共同一作、通讯作者）SCI论文1篇且IF≥5</w:t>
            </w:r>
          </w:p>
        </w:tc>
      </w:tr>
      <w:tr w:rsidR="00E5321D" w:rsidRPr="00E5321D" w:rsidTr="00E5321D">
        <w:trPr>
          <w:trHeight w:val="768"/>
          <w:tblCellSpacing w:w="0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20207122</w:t>
            </w: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药学部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专技岗</w:t>
            </w:r>
          </w:p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药师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博士</w:t>
            </w:r>
          </w:p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研究生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中药学类、药学类相关专业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本硕专业为中医学类、临床医学类、中西医结合类、中药学类、药学类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2020届毕业生；英语六级</w:t>
            </w:r>
          </w:p>
        </w:tc>
      </w:tr>
      <w:tr w:rsidR="00E5321D" w:rsidRPr="00E5321D" w:rsidTr="00E5321D">
        <w:trPr>
          <w:trHeight w:val="456"/>
          <w:tblCellSpacing w:w="0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line="264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合计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line="264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>26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line="264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line="264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line="264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21D" w:rsidRPr="00E5321D" w:rsidRDefault="00E5321D" w:rsidP="00E5321D">
            <w:pPr>
              <w:widowControl/>
              <w:spacing w:before="100" w:beforeAutospacing="1" w:after="100" w:afterAutospacing="1" w:line="264" w:lineRule="atLeast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 w:rsidRPr="00E5321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4"/>
              </w:rPr>
              <w:t xml:space="preserve">　</w:t>
            </w:r>
          </w:p>
        </w:tc>
      </w:tr>
    </w:tbl>
    <w:p w:rsidR="007C7F1D" w:rsidRPr="00E5321D" w:rsidRDefault="007C7F1D" w:rsidP="00E5321D">
      <w:pPr>
        <w:ind w:firstLine="420"/>
      </w:pPr>
    </w:p>
    <w:sectPr w:rsidR="007C7F1D" w:rsidRPr="00E532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7B71"/>
    <w:rsid w:val="005269BD"/>
    <w:rsid w:val="005B2708"/>
    <w:rsid w:val="006933C7"/>
    <w:rsid w:val="00777B71"/>
    <w:rsid w:val="007A0D36"/>
    <w:rsid w:val="007C7F1D"/>
    <w:rsid w:val="00CC4285"/>
    <w:rsid w:val="00E5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33C7"/>
    <w:rPr>
      <w:b/>
      <w:bCs/>
    </w:rPr>
  </w:style>
  <w:style w:type="paragraph" w:styleId="a4">
    <w:name w:val="Normal (Web)"/>
    <w:basedOn w:val="a"/>
    <w:uiPriority w:val="99"/>
    <w:unhideWhenUsed/>
    <w:rsid w:val="006933C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3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8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5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0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2020-04-08T01:15:00Z</dcterms:created>
  <dcterms:modified xsi:type="dcterms:W3CDTF">2020-04-08T03:26:00Z</dcterms:modified>
</cp:coreProperties>
</file>