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adjustRightInd/>
        <w:snapToGrid/>
        <w:spacing w:line="600" w:lineRule="exact"/>
        <w:jc w:val="both"/>
        <w:textAlignment w:val="auto"/>
        <w:outlineLvl w:val="9"/>
        <w:rPr>
          <w:rFonts w:hint="default" w:ascii="Times New Roman" w:hAnsi="Times New Roman" w:eastAsia="仿宋" w:cs="Times New Roman"/>
          <w:color w:val="auto"/>
          <w:sz w:val="32"/>
          <w:szCs w:val="32"/>
          <w:shd w:val="clear" w:color="auto" w:fill="FFFFFF"/>
          <w:lang w:val="en-US" w:eastAsia="zh-CN"/>
        </w:rPr>
      </w:pPr>
      <w:r>
        <w:rPr>
          <w:rFonts w:hint="eastAsia" w:ascii="黑体" w:hAnsi="黑体" w:eastAsia="黑体" w:cs="黑体"/>
          <w:color w:val="auto"/>
          <w:sz w:val="32"/>
          <w:szCs w:val="32"/>
          <w:shd w:val="clear" w:color="auto" w:fill="FFFFFF"/>
          <w:lang w:eastAsia="zh-CN"/>
        </w:rPr>
        <w:t>附件</w:t>
      </w:r>
      <w:r>
        <w:rPr>
          <w:rFonts w:hint="eastAsia" w:ascii="黑体" w:hAnsi="黑体" w:eastAsia="黑体" w:cs="黑体"/>
          <w:color w:val="auto"/>
          <w:sz w:val="32"/>
          <w:szCs w:val="32"/>
          <w:shd w:val="clear" w:color="auto" w:fill="FFFFFF"/>
          <w:lang w:val="en-US" w:eastAsia="zh-CN"/>
        </w:rPr>
        <w:t>5</w:t>
      </w:r>
    </w:p>
    <w:p>
      <w:pPr>
        <w:pStyle w:val="2"/>
        <w:rPr>
          <w:rFonts w:hint="default" w:ascii="Times New Roman" w:hAnsi="Times New Roman" w:cs="Times New Roman"/>
          <w:color w:val="auto"/>
          <w:lang w:val="en-US" w:eastAsia="zh-CN"/>
        </w:rPr>
      </w:pPr>
    </w:p>
    <w:p>
      <w:pPr>
        <w:keepNext w:val="0"/>
        <w:keepLines w:val="0"/>
        <w:pageBreakBefore w:val="0"/>
        <w:widowControl w:val="0"/>
        <w:tabs>
          <w:tab w:val="left" w:pos="1662"/>
          <w:tab w:val="center" w:pos="4458"/>
        </w:tabs>
        <w:kinsoku/>
        <w:wordWrap/>
        <w:overflowPunct/>
        <w:topLinePunct w:val="0"/>
        <w:autoSpaceDE/>
        <w:autoSpaceDN/>
        <w:bidi w:val="0"/>
        <w:adjustRightInd/>
        <w:snapToGrid/>
        <w:spacing w:line="700" w:lineRule="exact"/>
        <w:jc w:val="center"/>
        <w:textAlignment w:val="auto"/>
        <w:outlineLvl w:val="9"/>
        <w:rPr>
          <w:rFonts w:hint="default" w:ascii="Times New Roman" w:hAnsi="Times New Roman" w:eastAsia="宋体" w:cs="Times New Roman"/>
          <w:b/>
          <w:color w:val="auto"/>
          <w:kern w:val="0"/>
          <w:sz w:val="44"/>
          <w:szCs w:val="44"/>
          <w:lang w:bidi="ar"/>
        </w:rPr>
      </w:pPr>
      <w:r>
        <w:rPr>
          <w:rFonts w:hint="default" w:ascii="Times New Roman" w:hAnsi="Times New Roman" w:eastAsia="宋体" w:cs="Times New Roman"/>
          <w:b/>
          <w:color w:val="auto"/>
          <w:kern w:val="0"/>
          <w:sz w:val="44"/>
          <w:szCs w:val="44"/>
          <w:lang w:bidi="ar"/>
        </w:rPr>
        <w:t>人力资源社会保障部办公厅</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default" w:ascii="Times New Roman" w:hAnsi="Times New Roman" w:eastAsia="宋体" w:cs="Times New Roman"/>
          <w:b/>
          <w:color w:val="auto"/>
          <w:kern w:val="0"/>
          <w:sz w:val="44"/>
          <w:szCs w:val="44"/>
          <w:lang w:bidi="ar"/>
        </w:rPr>
      </w:pPr>
      <w:r>
        <w:rPr>
          <w:rFonts w:hint="default" w:ascii="Times New Roman" w:hAnsi="Times New Roman" w:eastAsia="宋体" w:cs="Times New Roman"/>
          <w:b/>
          <w:color w:val="auto"/>
          <w:kern w:val="0"/>
          <w:sz w:val="44"/>
          <w:szCs w:val="44"/>
          <w:lang w:bidi="ar"/>
        </w:rPr>
        <w:t>关于技工院校公开招聘有关事项的通知</w:t>
      </w:r>
    </w:p>
    <w:p>
      <w:pPr>
        <w:keepNext w:val="0"/>
        <w:keepLines w:val="0"/>
        <w:pageBreakBefore w:val="0"/>
        <w:widowControl/>
        <w:kinsoku/>
        <w:wordWrap w:val="0"/>
        <w:overflowPunct/>
        <w:topLinePunct w:val="0"/>
        <w:autoSpaceDE w:val="0"/>
        <w:autoSpaceDN/>
        <w:bidi w:val="0"/>
        <w:adjustRightInd/>
        <w:snapToGrid/>
        <w:spacing w:line="600" w:lineRule="exact"/>
        <w:jc w:val="center"/>
        <w:textAlignment w:val="auto"/>
        <w:outlineLvl w:val="9"/>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kern w:val="0"/>
          <w:sz w:val="32"/>
          <w:szCs w:val="32"/>
          <w:lang w:bidi="ar"/>
        </w:rPr>
        <w:t>人社厅发〔2019〕95号</w:t>
      </w:r>
    </w:p>
    <w:p>
      <w:pPr>
        <w:keepNext w:val="0"/>
        <w:keepLines w:val="0"/>
        <w:pageBreakBefore w:val="0"/>
        <w:widowControl/>
        <w:kinsoku/>
        <w:wordWrap w:val="0"/>
        <w:overflowPunct/>
        <w:topLinePunct w:val="0"/>
        <w:autoSpaceDE w:val="0"/>
        <w:autoSpaceDN/>
        <w:bidi w:val="0"/>
        <w:adjustRightInd/>
        <w:snapToGrid/>
        <w:spacing w:line="600" w:lineRule="exact"/>
        <w:jc w:val="both"/>
        <w:textAlignment w:val="auto"/>
        <w:outlineLvl w:val="9"/>
        <w:rPr>
          <w:rFonts w:hint="default" w:ascii="Times New Roman" w:hAnsi="Times New Roman" w:eastAsia="仿宋" w:cs="Times New Roman"/>
          <w:color w:val="auto"/>
          <w:kern w:val="0"/>
          <w:sz w:val="32"/>
          <w:szCs w:val="32"/>
          <w:lang w:bidi="ar"/>
        </w:rPr>
      </w:pPr>
    </w:p>
    <w:p>
      <w:pPr>
        <w:keepNext w:val="0"/>
        <w:keepLines w:val="0"/>
        <w:pageBreakBefore w:val="0"/>
        <w:widowControl/>
        <w:kinsoku/>
        <w:wordWrap w:val="0"/>
        <w:overflowPunct/>
        <w:topLinePunct w:val="0"/>
        <w:autoSpaceDE w:val="0"/>
        <w:autoSpaceDN/>
        <w:bidi w:val="0"/>
        <w:adjustRightInd/>
        <w:snapToGrid/>
        <w:spacing w:line="600" w:lineRule="exact"/>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bidi="ar"/>
        </w:rPr>
        <w:t>各省、自治区、直辖市及新疆生产建设兵团人力资源社会保障厅（局）：</w:t>
      </w:r>
    </w:p>
    <w:p>
      <w:pPr>
        <w:keepNext w:val="0"/>
        <w:keepLines w:val="0"/>
        <w:pageBreakBefore w:val="0"/>
        <w:widowControl/>
        <w:kinsoku/>
        <w:wordWrap w:val="0"/>
        <w:overflowPunct/>
        <w:topLinePunct w:val="0"/>
        <w:autoSpaceDE w:val="0"/>
        <w:autoSpaceDN/>
        <w:bidi w:val="0"/>
        <w:adjustRightInd/>
        <w:snapToGrid/>
        <w:spacing w:line="600" w:lineRule="exact"/>
        <w:ind w:firstLine="48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bidi="ar"/>
        </w:rPr>
        <w:t>为深入贯彻落实习近平总书记对技能人才工作重要指示精神，按照《中共中央 国务院关于印发</w:t>
      </w:r>
      <w:r>
        <w:rPr>
          <w:rFonts w:hint="eastAsia" w:ascii="方正大标宋简体" w:hAnsi="方正大标宋简体" w:eastAsia="方正大标宋简体" w:cs="方正大标宋简体"/>
          <w:color w:val="auto"/>
          <w:kern w:val="0"/>
          <w:sz w:val="32"/>
          <w:szCs w:val="32"/>
          <w:lang w:bidi="ar"/>
        </w:rPr>
        <w:t>〈</w:t>
      </w:r>
      <w:r>
        <w:rPr>
          <w:rFonts w:hint="default" w:ascii="Times New Roman" w:hAnsi="Times New Roman" w:eastAsia="仿宋" w:cs="Times New Roman"/>
          <w:color w:val="auto"/>
          <w:kern w:val="0"/>
          <w:sz w:val="32"/>
          <w:szCs w:val="32"/>
          <w:lang w:bidi="ar"/>
        </w:rPr>
        <w:t>新时期产业工人队伍建设改革方案</w:t>
      </w:r>
      <w:r>
        <w:rPr>
          <w:rFonts w:hint="eastAsia" w:ascii="方正大标宋简体" w:hAnsi="方正大标宋简体" w:eastAsia="方正大标宋简体" w:cs="方正大标宋简体"/>
          <w:color w:val="auto"/>
          <w:kern w:val="0"/>
          <w:sz w:val="32"/>
          <w:szCs w:val="32"/>
          <w:lang w:bidi="ar"/>
        </w:rPr>
        <w:t>〉</w:t>
      </w:r>
      <w:r>
        <w:rPr>
          <w:rFonts w:hint="default" w:ascii="Times New Roman" w:hAnsi="Times New Roman" w:eastAsia="仿宋" w:cs="Times New Roman"/>
          <w:color w:val="auto"/>
          <w:kern w:val="0"/>
          <w:sz w:val="32"/>
          <w:szCs w:val="32"/>
          <w:lang w:bidi="ar"/>
        </w:rPr>
        <w:t>的通知》和《国务院关于印发国家职业教育改革实施方案的通知》要求，大力发展技工教育，切实加强技工院校教师队伍建设，根据《事业单位人事管理条例》和《事业单位公开招聘人员暂行规定》等有关政策法规，现就技工院校公开招聘工作有关事项通知如下。</w:t>
      </w:r>
    </w:p>
    <w:p>
      <w:pPr>
        <w:keepNext w:val="0"/>
        <w:keepLines w:val="0"/>
        <w:pageBreakBefore w:val="0"/>
        <w:widowControl/>
        <w:kinsoku/>
        <w:wordWrap w:val="0"/>
        <w:overflowPunct/>
        <w:topLinePunct w:val="0"/>
        <w:autoSpaceDE w:val="0"/>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bidi="ar"/>
        </w:rPr>
        <w:t>一、在设置技工院校公开招聘岗位条件时，专业名称除按照《人力资源社会保障部关于事业单位公开招聘岗位条件设置有关问题的通知》确定外，也可参照《全国技工院校专业目录（2018年修订）》确定，并在公开招聘公告中明确相应的专业参考目录。</w:t>
      </w:r>
    </w:p>
    <w:p>
      <w:pPr>
        <w:keepNext w:val="0"/>
        <w:keepLines w:val="0"/>
        <w:pageBreakBefore w:val="0"/>
        <w:widowControl/>
        <w:kinsoku/>
        <w:wordWrap w:val="0"/>
        <w:overflowPunct/>
        <w:topLinePunct w:val="0"/>
        <w:autoSpaceDE w:val="0"/>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bidi="ar"/>
        </w:rPr>
        <w:t>二、技工院校公开招聘生产实习指导教师时，岗位条件可设置为相应专业专科毕业生或技工院校高级工班毕业生，大学本科毕业生或预备技师（技师）班毕业生。</w:t>
      </w:r>
    </w:p>
    <w:p>
      <w:pPr>
        <w:keepNext w:val="0"/>
        <w:keepLines w:val="0"/>
        <w:pageBreakBefore w:val="0"/>
        <w:widowControl/>
        <w:kinsoku/>
        <w:wordWrap w:val="0"/>
        <w:overflowPunct/>
        <w:topLinePunct w:val="0"/>
        <w:autoSpaceDE w:val="0"/>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bidi="ar"/>
        </w:rPr>
        <w:t>三、对获得中华技能大奖、全国技术能手荣誉称号或省级技能大奖、技术能手荣誉称号，享受国务院或省政府特殊津贴、国家级或省级技能大师工作室带头人、获得省部级以上劳动模范表彰的高技能人才以及世界技能大赛国家集训选手和中国技能大赛优秀选手（国家级一类大赛前20名，国家级二类竞赛前15名；省级一类大赛前5名，省级二类大赛前3名），可按国家有关规定直接通过考察的方式公开招聘到技工院校与所获技能奖项相关的岗位任教。</w:t>
      </w:r>
    </w:p>
    <w:p>
      <w:pPr>
        <w:keepNext w:val="0"/>
        <w:keepLines w:val="0"/>
        <w:pageBreakBefore w:val="0"/>
        <w:widowControl/>
        <w:kinsoku/>
        <w:wordWrap w:val="0"/>
        <w:overflowPunct/>
        <w:topLinePunct w:val="0"/>
        <w:autoSpaceDE w:val="0"/>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bidi="ar"/>
        </w:rPr>
        <w:t>各省（区、市）人力资源社会保障厅（局）要高度重视技工院校公开招聘工作，按照本通知要求抓好贯彻落实，扩大技工院校选人用人视野，建设高素质技工院校教师队伍。</w:t>
      </w:r>
    </w:p>
    <w:p>
      <w:pPr>
        <w:keepNext w:val="0"/>
        <w:keepLines w:val="0"/>
        <w:pageBreakBefore w:val="0"/>
        <w:widowControl/>
        <w:kinsoku/>
        <w:wordWrap/>
        <w:overflowPunct/>
        <w:topLinePunct w:val="0"/>
        <w:autoSpaceDE w:val="0"/>
        <w:autoSpaceDN/>
        <w:bidi w:val="0"/>
        <w:adjustRightInd/>
        <w:snapToGrid/>
        <w:spacing w:line="600" w:lineRule="exact"/>
        <w:ind w:firstLine="48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bidi="ar"/>
        </w:rPr>
        <w:t> </w:t>
      </w:r>
    </w:p>
    <w:p>
      <w:pPr>
        <w:keepNext w:val="0"/>
        <w:keepLines w:val="0"/>
        <w:pageBreakBefore w:val="0"/>
        <w:widowControl/>
        <w:kinsoku/>
        <w:wordWrap/>
        <w:overflowPunct/>
        <w:topLinePunct w:val="0"/>
        <w:autoSpaceDE w:val="0"/>
        <w:autoSpaceDN/>
        <w:bidi w:val="0"/>
        <w:adjustRightInd/>
        <w:snapToGrid/>
        <w:spacing w:line="600" w:lineRule="exact"/>
        <w:ind w:firstLine="480"/>
        <w:jc w:val="both"/>
        <w:textAlignment w:val="auto"/>
        <w:outlineLvl w:val="9"/>
        <w:rPr>
          <w:rFonts w:hint="default" w:ascii="Times New Roman" w:hAnsi="Times New Roman" w:eastAsia="仿宋" w:cs="Times New Roman"/>
          <w:color w:val="auto"/>
          <w:kern w:val="0"/>
          <w:sz w:val="32"/>
          <w:szCs w:val="32"/>
          <w:lang w:bidi="ar"/>
        </w:rPr>
      </w:pPr>
    </w:p>
    <w:p>
      <w:pPr>
        <w:keepNext w:val="0"/>
        <w:keepLines w:val="0"/>
        <w:pageBreakBefore w:val="0"/>
        <w:widowControl/>
        <w:kinsoku/>
        <w:wordWrap/>
        <w:overflowPunct/>
        <w:topLinePunct w:val="0"/>
        <w:autoSpaceDE w:val="0"/>
        <w:autoSpaceDN/>
        <w:bidi w:val="0"/>
        <w:adjustRightInd/>
        <w:snapToGrid/>
        <w:spacing w:line="600" w:lineRule="exact"/>
        <w:ind w:firstLine="480"/>
        <w:jc w:val="center"/>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val="en-US" w:eastAsia="zh-CN" w:bidi="ar"/>
        </w:rPr>
        <w:t xml:space="preserve">               </w:t>
      </w:r>
      <w:r>
        <w:rPr>
          <w:rFonts w:hint="default" w:ascii="Times New Roman" w:hAnsi="Times New Roman" w:eastAsia="仿宋" w:cs="Times New Roman"/>
          <w:color w:val="auto"/>
          <w:kern w:val="0"/>
          <w:sz w:val="32"/>
          <w:szCs w:val="32"/>
          <w:lang w:bidi="ar"/>
        </w:rPr>
        <w:t>人力资源社会保障部办公厅</w:t>
      </w:r>
    </w:p>
    <w:p>
      <w:pPr>
        <w:keepNext w:val="0"/>
        <w:keepLines w:val="0"/>
        <w:pageBreakBefore w:val="0"/>
        <w:widowControl/>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仿宋" w:cs="Times New Roman"/>
          <w:color w:val="auto"/>
          <w:kern w:val="0"/>
          <w:sz w:val="32"/>
          <w:szCs w:val="32"/>
          <w:lang w:bidi="ar"/>
        </w:rPr>
      </w:pPr>
      <w:r>
        <w:rPr>
          <w:rFonts w:hint="default" w:ascii="Times New Roman" w:hAnsi="Times New Roman" w:eastAsia="仿宋" w:cs="Times New Roman"/>
          <w:color w:val="auto"/>
          <w:kern w:val="0"/>
          <w:sz w:val="32"/>
          <w:szCs w:val="32"/>
          <w:lang w:val="en-US" w:eastAsia="zh-CN" w:bidi="ar"/>
        </w:rPr>
        <w:t xml:space="preserve">                    </w:t>
      </w:r>
      <w:r>
        <w:rPr>
          <w:rFonts w:hint="default" w:ascii="Times New Roman" w:hAnsi="Times New Roman" w:eastAsia="仿宋" w:cs="Times New Roman"/>
          <w:color w:val="auto"/>
          <w:kern w:val="0"/>
          <w:sz w:val="32"/>
          <w:szCs w:val="32"/>
          <w:lang w:bidi="ar"/>
        </w:rPr>
        <w:t>2019年9月29日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A37E2"/>
    <w:rsid w:val="0E7A3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2020-04-26T02:49:00Z</dcterms:created>
  <dc:creator>天空</dc:creator>
  <cp:lastModifiedBy>天空</cp:lastModifiedBy>
  <dcterms:modified xsi:type="dcterms:W3CDTF">2020-04-26T02:49:13Z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