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555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color w:val="333333"/>
          <w:sz w:val="43"/>
          <w:szCs w:val="43"/>
          <w:shd w:val="clear" w:fill="FFFFFF"/>
        </w:rPr>
        <w:t>黔西南州</w:t>
      </w:r>
      <w:r>
        <w:rPr>
          <w:rFonts w:hint="default" w:ascii="方正小标宋简体" w:hAnsi="方正小标宋简体" w:eastAsia="方正小标宋简体" w:cs="方正小标宋简体"/>
          <w:color w:val="333333"/>
          <w:sz w:val="43"/>
          <w:szCs w:val="43"/>
          <w:shd w:val="clear" w:fill="FFFFFF"/>
        </w:rPr>
        <w:t>2020年“特岗”教师招聘报名学科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555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color w:val="333333"/>
          <w:sz w:val="43"/>
          <w:szCs w:val="43"/>
          <w:shd w:val="clear" w:fill="FFFFFF"/>
        </w:rPr>
        <w:t>一致性或相近说明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555" w:lineRule="atLeast"/>
        <w:ind w:left="0" w:right="0" w:firstLine="645"/>
      </w:pPr>
      <w:r>
        <w:rPr>
          <w:rFonts w:ascii="仿宋_GB2312" w:hAnsi="helvetica" w:eastAsia="仿宋_GB2312" w:cs="仿宋_GB2312"/>
          <w:color w:val="333333"/>
          <w:sz w:val="31"/>
          <w:szCs w:val="31"/>
          <w:shd w:val="clear" w:fill="FFFFFF"/>
        </w:rPr>
        <w:t>为落实好报名专业一致性或相近认定的实施，根据教育部</w:t>
      </w:r>
      <w:r>
        <w:rPr>
          <w:rFonts w:hint="default" w:ascii="仿宋_GB2312" w:hAnsi="helvetica" w:eastAsia="仿宋_GB2312" w:cs="仿宋_GB2312"/>
          <w:color w:val="333333"/>
          <w:sz w:val="31"/>
          <w:szCs w:val="31"/>
          <w:shd w:val="clear" w:fill="FFFFFF"/>
        </w:rPr>
        <w:t>1998年、2012年、2020年颁布的《普通高等学校本科专业目录》及2015年颁布的《普通高等学校高等职业教育（专科）专业目录》，将我州2020年“特岗教师”报名学科</w:t>
      </w:r>
      <w:r>
        <w:rPr>
          <w:rFonts w:ascii="黑体" w:hAnsi="宋体" w:eastAsia="黑体" w:cs="黑体"/>
          <w:color w:val="333333"/>
          <w:sz w:val="31"/>
          <w:szCs w:val="31"/>
          <w:shd w:val="clear" w:fill="FFFFFF"/>
        </w:rPr>
        <w:t>专业一致性或相近</w:t>
      </w:r>
      <w:r>
        <w:rPr>
          <w:rFonts w:hint="default" w:ascii="仿宋_GB2312" w:hAnsi="helvetica" w:eastAsia="仿宋_GB2312" w:cs="仿宋_GB2312"/>
          <w:color w:val="333333"/>
          <w:sz w:val="31"/>
          <w:szCs w:val="31"/>
          <w:shd w:val="clear" w:fill="FFFFFF"/>
        </w:rPr>
        <w:t>解读说明如下：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555" w:lineRule="atLeast"/>
        <w:ind w:left="0" w:right="0" w:firstLine="645"/>
      </w:pPr>
      <w:r>
        <w:rPr>
          <w:rFonts w:hint="eastAsia" w:ascii="黑体" w:hAnsi="宋体" w:eastAsia="黑体" w:cs="黑体"/>
          <w:color w:val="333333"/>
          <w:sz w:val="31"/>
          <w:szCs w:val="31"/>
          <w:shd w:val="clear" w:fill="FFFFFF"/>
        </w:rPr>
        <w:t>一、普通高校全日制本科及以上应往届毕业生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555" w:lineRule="atLeast"/>
        <w:ind w:left="0" w:right="0" w:firstLine="645"/>
      </w:pPr>
      <w:r>
        <w:rPr>
          <w:rFonts w:hint="default" w:ascii="仿宋_GB2312" w:hAnsi="helvetica" w:eastAsia="仿宋_GB2312" w:cs="仿宋_GB2312"/>
          <w:color w:val="333333"/>
          <w:sz w:val="31"/>
          <w:szCs w:val="31"/>
          <w:shd w:val="clear" w:fill="FFFFFF"/>
        </w:rPr>
        <w:t>（一）语文学科：汉语言文学、汉语言、汉语国际教育、中国少数民族语言文学、中国语言文学（文艺学、语言学及应用语言学、汉语言文字学、中国古代文学、中国现当代文学、中国古典文献学、对外汉语教学、汉语国际教育硕士）、学科教学（语文）、课程与教学论（语文）、应用语言学、华文教育、对外汉语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555" w:lineRule="atLeast"/>
        <w:ind w:left="0" w:right="0" w:firstLine="645"/>
      </w:pPr>
      <w:r>
        <w:rPr>
          <w:rFonts w:hint="default" w:ascii="仿宋_GB2312" w:hAnsi="helvetica" w:eastAsia="仿宋_GB2312" w:cs="仿宋_GB2312"/>
          <w:color w:val="333333"/>
          <w:sz w:val="31"/>
          <w:szCs w:val="31"/>
          <w:shd w:val="clear" w:fill="FFFFFF"/>
        </w:rPr>
        <w:t>相近：秘书学、新闻学、中国语言与文化、广播电视学、传播学、广告学、手语翻译、编辑出版学、网络与新媒体、数字出版、时尚传播、国际新闻与传播、比较文学与世界文学。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555" w:lineRule="atLeast"/>
        <w:ind w:left="0" w:right="0" w:firstLine="645"/>
      </w:pPr>
      <w:r>
        <w:rPr>
          <w:rFonts w:hint="default" w:ascii="仿宋_GB2312" w:hAnsi="helvetica" w:eastAsia="仿宋_GB2312" w:cs="仿宋_GB2312"/>
          <w:color w:val="333333"/>
          <w:sz w:val="31"/>
          <w:szCs w:val="31"/>
          <w:shd w:val="clear" w:fill="FFFFFF"/>
        </w:rPr>
        <w:t>（二）数学学科：数学与应用数学、信息与计算科学、数理基础科学。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555" w:lineRule="atLeast"/>
        <w:ind w:left="0" w:right="0" w:firstLine="645"/>
      </w:pPr>
      <w:r>
        <w:rPr>
          <w:rFonts w:hint="default" w:ascii="仿宋_GB2312" w:hAnsi="helvetica" w:eastAsia="仿宋_GB2312" w:cs="仿宋_GB2312"/>
          <w:color w:val="333333"/>
          <w:sz w:val="31"/>
          <w:szCs w:val="31"/>
          <w:shd w:val="clear" w:fill="FFFFFF"/>
        </w:rPr>
        <w:t>相近：数据计算及应用、金融数学、会计学、财务与管理、审计学、计算金融、管理科学、经济统计学、统计学、应用统计学、概率论与数理统计、运筹学与控制论、基础数学、计算数学。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555" w:lineRule="atLeast"/>
        <w:ind w:left="0" w:right="0" w:firstLine="645"/>
      </w:pPr>
      <w:r>
        <w:rPr>
          <w:rFonts w:hint="default" w:ascii="仿宋_GB2312" w:hAnsi="helvetica" w:eastAsia="仿宋_GB2312" w:cs="仿宋_GB2312"/>
          <w:color w:val="333333"/>
          <w:sz w:val="31"/>
          <w:szCs w:val="31"/>
          <w:shd w:val="clear" w:fill="FFFFFF"/>
        </w:rPr>
        <w:t>（三）英语学科：英语、商务英语、翻译（英语方向）、外国语言文学（英语语言文学、外国语言学及应用语言学（英语）、翻译学（英汉翻译））、学科教学（英语）、课程与教学论（英语）、旅游英语、翻译硕士（英语）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555" w:lineRule="atLeast"/>
        <w:ind w:left="0" w:right="0" w:firstLine="645"/>
      </w:pPr>
      <w:r>
        <w:rPr>
          <w:rFonts w:hint="default" w:ascii="仿宋_GB2312" w:hAnsi="helvetica" w:eastAsia="仿宋_GB2312" w:cs="仿宋_GB2312"/>
          <w:color w:val="333333"/>
          <w:sz w:val="31"/>
          <w:szCs w:val="31"/>
          <w:shd w:val="clear" w:fill="FFFFFF"/>
        </w:rPr>
        <w:t>（四）物理学科：物理学、应用物理学、核物理、声学。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555" w:lineRule="atLeast"/>
        <w:ind w:left="0" w:right="0" w:firstLine="645"/>
      </w:pPr>
      <w:r>
        <w:rPr>
          <w:rFonts w:hint="default" w:ascii="仿宋_GB2312" w:hAnsi="helvetica" w:eastAsia="仿宋_GB2312" w:cs="仿宋_GB2312"/>
          <w:color w:val="333333"/>
          <w:sz w:val="31"/>
          <w:szCs w:val="31"/>
          <w:shd w:val="clear" w:fill="FFFFFF"/>
        </w:rPr>
        <w:t>相近：地球物理学、工程物理、材料物理、系统科学与工程（物理学类）、理论与应用力学、工程力学、空间科学与技术（地球物理学类）。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555" w:lineRule="atLeast"/>
        <w:ind w:left="0" w:right="0" w:firstLine="645"/>
      </w:pPr>
      <w:r>
        <w:rPr>
          <w:rFonts w:hint="default" w:ascii="仿宋_GB2312" w:hAnsi="helvetica" w:eastAsia="仿宋_GB2312" w:cs="仿宋_GB2312"/>
          <w:color w:val="333333"/>
          <w:sz w:val="31"/>
          <w:szCs w:val="31"/>
          <w:shd w:val="clear" w:fill="FFFFFF"/>
        </w:rPr>
        <w:t>（五）化学学科：化学（无机化学、有机化学、分析化学、物理化学、生物有机化学）、应用化学、化学生物学、分子科学与工程。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555" w:lineRule="atLeast"/>
        <w:ind w:left="0" w:right="0" w:firstLine="645"/>
      </w:pPr>
      <w:r>
        <w:rPr>
          <w:rFonts w:hint="default" w:ascii="仿宋_GB2312" w:hAnsi="helvetica" w:eastAsia="仿宋_GB2312" w:cs="仿宋_GB2312"/>
          <w:color w:val="333333"/>
          <w:sz w:val="31"/>
          <w:szCs w:val="31"/>
          <w:shd w:val="clear" w:fill="FFFFFF"/>
        </w:rPr>
        <w:t>相近：地球化学、材料化学、化学工程与工艺、能源化学工程、化学工程与工业生物工程、药物化学、化学生物学、生物化学与分子生物学、精细化工、化工安全工程、制药工程、涂料工程、化工安全工程、资源循环科学与工程（化工与制药类）、高分子化学与物理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555" w:lineRule="atLeast"/>
        <w:ind w:left="0" w:right="0" w:firstLine="645"/>
      </w:pPr>
      <w:r>
        <w:rPr>
          <w:rFonts w:hint="default" w:ascii="仿宋_GB2312" w:hAnsi="helvetica" w:eastAsia="仿宋_GB2312" w:cs="仿宋_GB2312"/>
          <w:color w:val="333333"/>
          <w:sz w:val="31"/>
          <w:szCs w:val="31"/>
          <w:shd w:val="clear" w:fill="FFFFFF"/>
        </w:rPr>
        <w:t>（六）生物学科：生物科学、生物技术、应用生物教育、生物工程、生物信息学。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555" w:lineRule="atLeast"/>
        <w:ind w:left="0" w:right="0" w:firstLine="645"/>
      </w:pPr>
      <w:r>
        <w:rPr>
          <w:rFonts w:hint="default" w:ascii="仿宋_GB2312" w:hAnsi="helvetica" w:eastAsia="仿宋_GB2312" w:cs="仿宋_GB2312"/>
          <w:color w:val="333333"/>
          <w:sz w:val="31"/>
          <w:szCs w:val="31"/>
          <w:shd w:val="clear" w:fill="FFFFFF"/>
        </w:rPr>
        <w:t>相近：生态学（生物科学类）、生物医学工程、化学生物学、生物信息技术、生物科学与生物技术、生物化学与分子生物学、植物生物技术、动物生物技术、生物资源科学、生物安全、海洋生物资源与环境、生物功能材料、化学工程与工业生物工程、轻工生物技术、生物系统工程、应用生物科学、生物制药、古生物学、整合科学（生物科学类）、神经科学（生物科学类）、合成生物学、生物医学、生物医学科学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555" w:lineRule="atLeast"/>
        <w:ind w:left="0" w:right="0" w:firstLine="645"/>
      </w:pPr>
      <w:r>
        <w:rPr>
          <w:rFonts w:hint="default" w:ascii="仿宋_GB2312" w:hAnsi="helvetica" w:eastAsia="仿宋_GB2312" w:cs="仿宋_GB2312"/>
          <w:color w:val="333333"/>
          <w:sz w:val="31"/>
          <w:szCs w:val="31"/>
          <w:shd w:val="clear" w:fill="FFFFFF"/>
        </w:rPr>
        <w:t>（七）地理学科：地理教育、地理科学、地理信息科学。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555" w:lineRule="atLeast"/>
        <w:ind w:left="0" w:right="0" w:firstLine="645"/>
      </w:pPr>
      <w:r>
        <w:rPr>
          <w:rFonts w:hint="default" w:ascii="仿宋_GB2312" w:hAnsi="helvetica" w:eastAsia="仿宋_GB2312" w:cs="仿宋_GB2312"/>
          <w:color w:val="333333"/>
          <w:sz w:val="31"/>
          <w:szCs w:val="31"/>
          <w:shd w:val="clear" w:fill="FFFFFF"/>
        </w:rPr>
        <w:t>相近：地理信息系统、地理国情监测、自然地理与资源环境、人文地理与城乡规划、地理空间信息工程、地理学科、大气科学、应用气象学、地质学、地球信息科学与技术、防灾减灾科学与工程。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555" w:lineRule="atLeast"/>
        <w:ind w:left="0" w:right="0" w:firstLine="645"/>
      </w:pPr>
      <w:r>
        <w:rPr>
          <w:rFonts w:hint="default" w:ascii="仿宋_GB2312" w:hAnsi="helvetica" w:eastAsia="仿宋_GB2312" w:cs="仿宋_GB2312"/>
          <w:color w:val="333333"/>
          <w:sz w:val="31"/>
          <w:szCs w:val="31"/>
          <w:shd w:val="clear" w:fill="FFFFFF"/>
        </w:rPr>
        <w:t>（八）历史学科：历史教育、历史学、世界历史。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555" w:lineRule="atLeast"/>
        <w:ind w:left="0" w:right="0" w:firstLine="645"/>
      </w:pPr>
      <w:r>
        <w:rPr>
          <w:rFonts w:hint="default" w:ascii="仿宋_GB2312" w:hAnsi="helvetica" w:eastAsia="仿宋_GB2312" w:cs="仿宋_GB2312"/>
          <w:color w:val="333333"/>
          <w:sz w:val="31"/>
          <w:szCs w:val="31"/>
          <w:shd w:val="clear" w:fill="FFFFFF"/>
        </w:rPr>
        <w:t>相近：考古学、博物馆学、历史建筑保护工程、文物保护技术、外国语言与外国历史、文化遗产、文物与博物馆学、中国共产党历史、专门史与整体史、</w:t>
      </w:r>
      <w:r>
        <w:rPr>
          <w:rFonts w:hint="default" w:ascii="helvetica" w:hAnsi="helvetica" w:eastAsia="helvetica" w:cs="helvetica"/>
          <w:color w:val="333333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helvetica" w:hAnsi="helvetica" w:eastAsia="helvetica" w:cs="helvetica"/>
          <w:color w:val="333333"/>
          <w:sz w:val="21"/>
          <w:szCs w:val="21"/>
          <w:u w:val="none"/>
          <w:shd w:val="clear" w:fill="FFFFFF"/>
        </w:rPr>
        <w:instrText xml:space="preserve"> HYPERLINK "https://baike.sogou.com/lemma/ShowInnerLink.htm?lemmaId=71808387" </w:instrText>
      </w:r>
      <w:r>
        <w:rPr>
          <w:rFonts w:hint="default" w:ascii="helvetica" w:hAnsi="helvetica" w:eastAsia="helvetica" w:cs="helvetica"/>
          <w:color w:val="333333"/>
          <w:sz w:val="21"/>
          <w:szCs w:val="21"/>
          <w:u w:val="none"/>
          <w:shd w:val="clear" w:fill="FFFFFF"/>
        </w:rPr>
        <w:fldChar w:fldCharType="separate"/>
      </w:r>
      <w:r>
        <w:rPr>
          <w:rStyle w:val="7"/>
          <w:rFonts w:hint="default" w:ascii="仿宋_GB2312" w:hAnsi="helvetica" w:eastAsia="仿宋_GB2312" w:cs="仿宋_GB2312"/>
          <w:color w:val="333333"/>
          <w:sz w:val="31"/>
          <w:szCs w:val="31"/>
          <w:u w:val="none"/>
          <w:shd w:val="clear" w:fill="FFFFFF"/>
        </w:rPr>
        <w:t>世界近现代史</w:t>
      </w:r>
      <w:r>
        <w:rPr>
          <w:rFonts w:hint="default" w:ascii="helvetica" w:hAnsi="helvetica" w:eastAsia="helvetica" w:cs="helvetica"/>
          <w:color w:val="333333"/>
          <w:sz w:val="21"/>
          <w:szCs w:val="21"/>
          <w:u w:val="none"/>
          <w:shd w:val="clear" w:fill="FFFFFF"/>
        </w:rPr>
        <w:fldChar w:fldCharType="end"/>
      </w:r>
      <w:r>
        <w:rPr>
          <w:rFonts w:hint="default" w:ascii="仿宋_GB2312" w:hAnsi="helvetica" w:eastAsia="仿宋_GB2312" w:cs="仿宋_GB2312"/>
          <w:color w:val="333333"/>
          <w:sz w:val="31"/>
          <w:szCs w:val="31"/>
          <w:shd w:val="clear" w:fill="FFFFFF"/>
        </w:rPr>
        <w:t>、世界史学理论与史学史、世界古代中古史、</w:t>
      </w:r>
      <w:r>
        <w:rPr>
          <w:rFonts w:hint="default" w:ascii="helvetica" w:hAnsi="helvetica" w:eastAsia="helvetica" w:cs="helvetica"/>
          <w:color w:val="333333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helvetica" w:hAnsi="helvetica" w:eastAsia="helvetica" w:cs="helvetica"/>
          <w:color w:val="333333"/>
          <w:sz w:val="21"/>
          <w:szCs w:val="21"/>
          <w:u w:val="none"/>
          <w:shd w:val="clear" w:fill="FFFFFF"/>
        </w:rPr>
        <w:instrText xml:space="preserve"> HYPERLINK "https://baike.sogou.com/lemma/ShowInnerLink.htm?lemmaId=4925736" </w:instrText>
      </w:r>
      <w:r>
        <w:rPr>
          <w:rFonts w:hint="default" w:ascii="helvetica" w:hAnsi="helvetica" w:eastAsia="helvetica" w:cs="helvetica"/>
          <w:color w:val="333333"/>
          <w:sz w:val="21"/>
          <w:szCs w:val="21"/>
          <w:u w:val="none"/>
          <w:shd w:val="clear" w:fill="FFFFFF"/>
        </w:rPr>
        <w:fldChar w:fldCharType="separate"/>
      </w:r>
      <w:r>
        <w:rPr>
          <w:rStyle w:val="7"/>
          <w:rFonts w:hint="default" w:ascii="仿宋_GB2312" w:hAnsi="helvetica" w:eastAsia="仿宋_GB2312" w:cs="仿宋_GB2312"/>
          <w:color w:val="333333"/>
          <w:sz w:val="31"/>
          <w:szCs w:val="31"/>
          <w:u w:val="none"/>
          <w:shd w:val="clear" w:fill="FFFFFF"/>
        </w:rPr>
        <w:t>历史地理学</w:t>
      </w:r>
      <w:r>
        <w:rPr>
          <w:rFonts w:hint="default" w:ascii="helvetica" w:hAnsi="helvetica" w:eastAsia="helvetica" w:cs="helvetica"/>
          <w:color w:val="333333"/>
          <w:sz w:val="21"/>
          <w:szCs w:val="21"/>
          <w:u w:val="none"/>
          <w:shd w:val="clear" w:fill="FFFFFF"/>
        </w:rPr>
        <w:fldChar w:fldCharType="end"/>
      </w:r>
      <w:r>
        <w:rPr>
          <w:rFonts w:hint="default" w:ascii="仿宋_GB2312" w:hAnsi="helvetica" w:eastAsia="仿宋_GB2312" w:cs="仿宋_GB2312"/>
          <w:color w:val="333333"/>
          <w:sz w:val="31"/>
          <w:szCs w:val="31"/>
          <w:shd w:val="clear" w:fill="FFFFFF"/>
        </w:rPr>
        <w:t>、</w:t>
      </w:r>
      <w:r>
        <w:rPr>
          <w:rFonts w:hint="default" w:ascii="helvetica" w:hAnsi="helvetica" w:eastAsia="helvetica" w:cs="helvetica"/>
          <w:color w:val="333333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helvetica" w:hAnsi="helvetica" w:eastAsia="helvetica" w:cs="helvetica"/>
          <w:color w:val="333333"/>
          <w:sz w:val="21"/>
          <w:szCs w:val="21"/>
          <w:u w:val="none"/>
          <w:shd w:val="clear" w:fill="FFFFFF"/>
        </w:rPr>
        <w:instrText xml:space="preserve"> HYPERLINK "https://baike.sogou.com/lemma/ShowInnerLink.htm?lemmaId=468487" </w:instrText>
      </w:r>
      <w:r>
        <w:rPr>
          <w:rFonts w:hint="default" w:ascii="helvetica" w:hAnsi="helvetica" w:eastAsia="helvetica" w:cs="helvetica"/>
          <w:color w:val="333333"/>
          <w:sz w:val="21"/>
          <w:szCs w:val="21"/>
          <w:u w:val="none"/>
          <w:shd w:val="clear" w:fill="FFFFFF"/>
        </w:rPr>
        <w:fldChar w:fldCharType="separate"/>
      </w:r>
      <w:r>
        <w:rPr>
          <w:rStyle w:val="7"/>
          <w:rFonts w:hint="default" w:ascii="仿宋_GB2312" w:hAnsi="helvetica" w:eastAsia="仿宋_GB2312" w:cs="仿宋_GB2312"/>
          <w:color w:val="333333"/>
          <w:sz w:val="31"/>
          <w:szCs w:val="31"/>
          <w:u w:val="none"/>
          <w:shd w:val="clear" w:fill="FFFFFF"/>
        </w:rPr>
        <w:t>历史文献学</w:t>
      </w:r>
      <w:r>
        <w:rPr>
          <w:rFonts w:hint="default" w:ascii="helvetica" w:hAnsi="helvetica" w:eastAsia="helvetica" w:cs="helvetica"/>
          <w:color w:val="333333"/>
          <w:sz w:val="21"/>
          <w:szCs w:val="21"/>
          <w:u w:val="none"/>
          <w:shd w:val="clear" w:fill="FFFFFF"/>
        </w:rPr>
        <w:fldChar w:fldCharType="end"/>
      </w:r>
      <w:r>
        <w:rPr>
          <w:rFonts w:hint="default" w:ascii="仿宋_GB2312" w:hAnsi="helvetica" w:eastAsia="仿宋_GB2312" w:cs="仿宋_GB2312"/>
          <w:color w:val="333333"/>
          <w:sz w:val="31"/>
          <w:szCs w:val="31"/>
          <w:shd w:val="clear" w:fill="FFFFFF"/>
        </w:rPr>
        <w:t>、史学理论及</w:t>
      </w:r>
      <w:r>
        <w:rPr>
          <w:rFonts w:hint="default" w:ascii="helvetica" w:hAnsi="helvetica" w:eastAsia="helvetica" w:cs="helvetica"/>
          <w:color w:val="333333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helvetica" w:hAnsi="helvetica" w:eastAsia="helvetica" w:cs="helvetica"/>
          <w:color w:val="333333"/>
          <w:sz w:val="21"/>
          <w:szCs w:val="21"/>
          <w:u w:val="none"/>
          <w:shd w:val="clear" w:fill="FFFFFF"/>
        </w:rPr>
        <w:instrText xml:space="preserve"> HYPERLINK "https://baike.sogou.com/lemma/ShowInnerLink.htm?lemmaId=361890" </w:instrText>
      </w:r>
      <w:r>
        <w:rPr>
          <w:rFonts w:hint="default" w:ascii="helvetica" w:hAnsi="helvetica" w:eastAsia="helvetica" w:cs="helvetica"/>
          <w:color w:val="333333"/>
          <w:sz w:val="21"/>
          <w:szCs w:val="21"/>
          <w:u w:val="none"/>
          <w:shd w:val="clear" w:fill="FFFFFF"/>
        </w:rPr>
        <w:fldChar w:fldCharType="separate"/>
      </w:r>
      <w:r>
        <w:rPr>
          <w:rStyle w:val="7"/>
          <w:rFonts w:hint="default" w:ascii="仿宋_GB2312" w:hAnsi="helvetica" w:eastAsia="仿宋_GB2312" w:cs="仿宋_GB2312"/>
          <w:color w:val="333333"/>
          <w:sz w:val="31"/>
          <w:szCs w:val="31"/>
          <w:u w:val="none"/>
          <w:shd w:val="clear" w:fill="FFFFFF"/>
        </w:rPr>
        <w:t>中国史学史</w:t>
      </w:r>
      <w:r>
        <w:rPr>
          <w:rFonts w:hint="default" w:ascii="helvetica" w:hAnsi="helvetica" w:eastAsia="helvetica" w:cs="helvetica"/>
          <w:color w:val="333333"/>
          <w:sz w:val="21"/>
          <w:szCs w:val="21"/>
          <w:u w:val="none"/>
          <w:shd w:val="clear" w:fill="FFFFFF"/>
        </w:rPr>
        <w:fldChar w:fldCharType="end"/>
      </w:r>
      <w:r>
        <w:rPr>
          <w:rFonts w:hint="default" w:ascii="仿宋_GB2312" w:hAnsi="helvetica" w:eastAsia="仿宋_GB2312" w:cs="仿宋_GB2312"/>
          <w:color w:val="333333"/>
          <w:sz w:val="31"/>
          <w:szCs w:val="31"/>
          <w:shd w:val="clear" w:fill="FFFFFF"/>
        </w:rPr>
        <w:t>、</w:t>
      </w:r>
      <w:r>
        <w:rPr>
          <w:rFonts w:hint="default" w:ascii="helvetica" w:hAnsi="helvetica" w:eastAsia="helvetica" w:cs="helvetica"/>
          <w:color w:val="333333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helvetica" w:hAnsi="helvetica" w:eastAsia="helvetica" w:cs="helvetica"/>
          <w:color w:val="333333"/>
          <w:sz w:val="21"/>
          <w:szCs w:val="21"/>
          <w:u w:val="none"/>
          <w:shd w:val="clear" w:fill="FFFFFF"/>
        </w:rPr>
        <w:instrText xml:space="preserve"> HYPERLINK "https://baike.sogou.com/lemma/ShowInnerLink.htm?lemmaId=4283959" </w:instrText>
      </w:r>
      <w:r>
        <w:rPr>
          <w:rFonts w:hint="default" w:ascii="helvetica" w:hAnsi="helvetica" w:eastAsia="helvetica" w:cs="helvetica"/>
          <w:color w:val="333333"/>
          <w:sz w:val="21"/>
          <w:szCs w:val="21"/>
          <w:u w:val="none"/>
          <w:shd w:val="clear" w:fill="FFFFFF"/>
        </w:rPr>
        <w:fldChar w:fldCharType="separate"/>
      </w:r>
      <w:r>
        <w:rPr>
          <w:rStyle w:val="7"/>
          <w:rFonts w:hint="default" w:ascii="仿宋_GB2312" w:hAnsi="helvetica" w:eastAsia="仿宋_GB2312" w:cs="仿宋_GB2312"/>
          <w:color w:val="333333"/>
          <w:sz w:val="31"/>
          <w:szCs w:val="31"/>
          <w:u w:val="none"/>
          <w:shd w:val="clear" w:fill="FFFFFF"/>
        </w:rPr>
        <w:t>中国古代史</w:t>
      </w:r>
      <w:r>
        <w:rPr>
          <w:rFonts w:hint="default" w:ascii="helvetica" w:hAnsi="helvetica" w:eastAsia="helvetica" w:cs="helvetica"/>
          <w:color w:val="333333"/>
          <w:sz w:val="21"/>
          <w:szCs w:val="21"/>
          <w:u w:val="none"/>
          <w:shd w:val="clear" w:fill="FFFFFF"/>
        </w:rPr>
        <w:fldChar w:fldCharType="end"/>
      </w:r>
      <w:r>
        <w:rPr>
          <w:rFonts w:hint="default" w:ascii="仿宋_GB2312" w:hAnsi="helvetica" w:eastAsia="仿宋_GB2312" w:cs="仿宋_GB2312"/>
          <w:color w:val="333333"/>
          <w:sz w:val="31"/>
          <w:szCs w:val="31"/>
          <w:shd w:val="clear" w:fill="FFFFFF"/>
        </w:rPr>
        <w:t>、</w:t>
      </w:r>
      <w:r>
        <w:rPr>
          <w:rFonts w:hint="default" w:ascii="helvetica" w:hAnsi="helvetica" w:eastAsia="helvetica" w:cs="helvetica"/>
          <w:color w:val="333333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helvetica" w:hAnsi="helvetica" w:eastAsia="helvetica" w:cs="helvetica"/>
          <w:color w:val="333333"/>
          <w:sz w:val="21"/>
          <w:szCs w:val="21"/>
          <w:u w:val="none"/>
          <w:shd w:val="clear" w:fill="FFFFFF"/>
        </w:rPr>
        <w:instrText xml:space="preserve"> HYPERLINK "https://baike.sogou.com/lemma/ShowInnerLink.htm?lemmaId=571255" </w:instrText>
      </w:r>
      <w:r>
        <w:rPr>
          <w:rFonts w:hint="default" w:ascii="helvetica" w:hAnsi="helvetica" w:eastAsia="helvetica" w:cs="helvetica"/>
          <w:color w:val="333333"/>
          <w:sz w:val="21"/>
          <w:szCs w:val="21"/>
          <w:u w:val="none"/>
          <w:shd w:val="clear" w:fill="FFFFFF"/>
        </w:rPr>
        <w:fldChar w:fldCharType="separate"/>
      </w:r>
      <w:r>
        <w:rPr>
          <w:rStyle w:val="7"/>
          <w:rFonts w:hint="default" w:ascii="仿宋_GB2312" w:hAnsi="helvetica" w:eastAsia="仿宋_GB2312" w:cs="仿宋_GB2312"/>
          <w:color w:val="333333"/>
          <w:sz w:val="31"/>
          <w:szCs w:val="31"/>
          <w:u w:val="none"/>
          <w:shd w:val="clear" w:fill="FFFFFF"/>
        </w:rPr>
        <w:t>中国近代史</w:t>
      </w:r>
      <w:r>
        <w:rPr>
          <w:rFonts w:hint="default" w:ascii="helvetica" w:hAnsi="helvetica" w:eastAsia="helvetica" w:cs="helvetica"/>
          <w:color w:val="333333"/>
          <w:sz w:val="21"/>
          <w:szCs w:val="21"/>
          <w:u w:val="none"/>
          <w:shd w:val="clear" w:fill="FFFFFF"/>
        </w:rPr>
        <w:fldChar w:fldCharType="end"/>
      </w:r>
      <w:r>
        <w:rPr>
          <w:rFonts w:hint="default" w:ascii="仿宋_GB2312" w:hAnsi="helvetica" w:eastAsia="仿宋_GB2312" w:cs="仿宋_GB2312"/>
          <w:color w:val="333333"/>
          <w:sz w:val="31"/>
          <w:szCs w:val="31"/>
          <w:shd w:val="clear" w:fill="FFFFFF"/>
        </w:rPr>
        <w:t>、</w:t>
      </w:r>
      <w:r>
        <w:rPr>
          <w:rFonts w:hint="default" w:ascii="helvetica" w:hAnsi="helvetica" w:eastAsia="helvetica" w:cs="helvetica"/>
          <w:color w:val="333333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helvetica" w:hAnsi="helvetica" w:eastAsia="helvetica" w:cs="helvetica"/>
          <w:color w:val="333333"/>
          <w:sz w:val="21"/>
          <w:szCs w:val="21"/>
          <w:u w:val="none"/>
          <w:shd w:val="clear" w:fill="FFFFFF"/>
        </w:rPr>
        <w:instrText xml:space="preserve"> HYPERLINK "https://baike.sogou.com/lemma/ShowInnerLink.htm?lemmaId=252163" </w:instrText>
      </w:r>
      <w:r>
        <w:rPr>
          <w:rFonts w:hint="default" w:ascii="helvetica" w:hAnsi="helvetica" w:eastAsia="helvetica" w:cs="helvetica"/>
          <w:color w:val="333333"/>
          <w:sz w:val="21"/>
          <w:szCs w:val="21"/>
          <w:u w:val="none"/>
          <w:shd w:val="clear" w:fill="FFFFFF"/>
        </w:rPr>
        <w:fldChar w:fldCharType="separate"/>
      </w:r>
      <w:r>
        <w:rPr>
          <w:rStyle w:val="7"/>
          <w:rFonts w:hint="default" w:ascii="仿宋_GB2312" w:hAnsi="helvetica" w:eastAsia="仿宋_GB2312" w:cs="仿宋_GB2312"/>
          <w:color w:val="333333"/>
          <w:sz w:val="31"/>
          <w:szCs w:val="31"/>
          <w:u w:val="none"/>
          <w:shd w:val="clear" w:fill="FFFFFF"/>
        </w:rPr>
        <w:t>中国现代史</w:t>
      </w:r>
      <w:r>
        <w:rPr>
          <w:rFonts w:hint="default" w:ascii="helvetica" w:hAnsi="helvetica" w:eastAsia="helvetica" w:cs="helvetica"/>
          <w:color w:val="333333"/>
          <w:sz w:val="21"/>
          <w:szCs w:val="21"/>
          <w:u w:val="none"/>
          <w:shd w:val="clear" w:fill="FFFFFF"/>
        </w:rPr>
        <w:fldChar w:fldCharType="end"/>
      </w:r>
      <w:r>
        <w:rPr>
          <w:rFonts w:hint="default" w:ascii="仿宋_GB2312" w:hAnsi="helvetica" w:eastAsia="仿宋_GB2312" w:cs="仿宋_GB2312"/>
          <w:color w:val="333333"/>
          <w:sz w:val="31"/>
          <w:szCs w:val="31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555" w:lineRule="atLeast"/>
        <w:ind w:left="0" w:right="0" w:firstLine="645"/>
      </w:pPr>
      <w:r>
        <w:rPr>
          <w:rFonts w:hint="default" w:ascii="仿宋_GB2312" w:hAnsi="helvetica" w:eastAsia="仿宋_GB2312" w:cs="仿宋_GB2312"/>
          <w:color w:val="333333"/>
          <w:sz w:val="31"/>
          <w:szCs w:val="31"/>
          <w:shd w:val="clear" w:fill="FFFFFF"/>
        </w:rPr>
        <w:t>（九）政治学科：思想政治教育、政治学与行政学。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555" w:lineRule="atLeast"/>
        <w:ind w:left="0" w:right="0" w:firstLine="645"/>
      </w:pPr>
      <w:r>
        <w:rPr>
          <w:rFonts w:hint="default" w:ascii="仿宋_GB2312" w:hAnsi="helvetica" w:eastAsia="仿宋_GB2312" w:cs="仿宋_GB2312"/>
          <w:color w:val="333333"/>
          <w:sz w:val="31"/>
          <w:szCs w:val="31"/>
          <w:shd w:val="clear" w:fill="FFFFFF"/>
        </w:rPr>
        <w:t>相近：国际政治、外交学、国际政治经济学、国际事务与国际关系、政治学、经济学与哲学、国际组织与全球治理、公安政治工作、哲学、科学社会主义、马克思主义理论、经济学、中外政治制度、</w:t>
      </w:r>
      <w:r>
        <w:rPr>
          <w:rFonts w:hint="default" w:ascii="helvetica" w:hAnsi="helvetica" w:eastAsia="helvetica" w:cs="helvetica"/>
          <w:color w:val="333333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helvetica" w:hAnsi="helvetica" w:eastAsia="helvetica" w:cs="helvetica"/>
          <w:color w:val="333333"/>
          <w:sz w:val="21"/>
          <w:szCs w:val="21"/>
          <w:u w:val="none"/>
          <w:shd w:val="clear" w:fill="FFFFFF"/>
        </w:rPr>
        <w:instrText xml:space="preserve"> HYPERLINK "https://baike.sogou.com/lemma/ShowInnerLink.htm?lemmaId=72483580" </w:instrText>
      </w:r>
      <w:r>
        <w:rPr>
          <w:rFonts w:hint="default" w:ascii="helvetica" w:hAnsi="helvetica" w:eastAsia="helvetica" w:cs="helvetica"/>
          <w:color w:val="333333"/>
          <w:sz w:val="21"/>
          <w:szCs w:val="21"/>
          <w:u w:val="none"/>
          <w:shd w:val="clear" w:fill="FFFFFF"/>
        </w:rPr>
        <w:fldChar w:fldCharType="separate"/>
      </w:r>
      <w:r>
        <w:rPr>
          <w:rStyle w:val="7"/>
          <w:rFonts w:hint="default" w:ascii="仿宋_GB2312" w:hAnsi="helvetica" w:eastAsia="仿宋_GB2312" w:cs="仿宋_GB2312"/>
          <w:color w:val="333333"/>
          <w:sz w:val="31"/>
          <w:szCs w:val="31"/>
          <w:u w:val="none"/>
          <w:shd w:val="clear" w:fill="FFFFFF"/>
        </w:rPr>
        <w:t>中外政治制度</w:t>
      </w:r>
      <w:r>
        <w:rPr>
          <w:rFonts w:hint="default" w:ascii="helvetica" w:hAnsi="helvetica" w:eastAsia="helvetica" w:cs="helvetica"/>
          <w:color w:val="333333"/>
          <w:sz w:val="21"/>
          <w:szCs w:val="21"/>
          <w:u w:val="none"/>
          <w:shd w:val="clear" w:fill="FFFFFF"/>
        </w:rPr>
        <w:fldChar w:fldCharType="end"/>
      </w:r>
      <w:r>
        <w:rPr>
          <w:rFonts w:hint="default" w:ascii="仿宋_GB2312" w:hAnsi="helvetica" w:eastAsia="仿宋_GB2312" w:cs="仿宋_GB2312"/>
          <w:color w:val="333333"/>
          <w:sz w:val="31"/>
          <w:szCs w:val="31"/>
          <w:shd w:val="clear" w:fill="FFFFFF"/>
        </w:rPr>
        <w:t>、马克思主义与</w:t>
      </w:r>
      <w:r>
        <w:rPr>
          <w:rFonts w:hint="default" w:ascii="helvetica" w:hAnsi="helvetica" w:eastAsia="helvetica" w:cs="helvetica"/>
          <w:color w:val="333333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helvetica" w:hAnsi="helvetica" w:eastAsia="helvetica" w:cs="helvetica"/>
          <w:color w:val="333333"/>
          <w:sz w:val="21"/>
          <w:szCs w:val="21"/>
          <w:u w:val="none"/>
          <w:shd w:val="clear" w:fill="FFFFFF"/>
        </w:rPr>
        <w:instrText xml:space="preserve"> HYPERLINK "https://baike.sogou.com/lemma/ShowInnerLink.htm?lemmaId=456571" </w:instrText>
      </w:r>
      <w:r>
        <w:rPr>
          <w:rFonts w:hint="default" w:ascii="helvetica" w:hAnsi="helvetica" w:eastAsia="helvetica" w:cs="helvetica"/>
          <w:color w:val="333333"/>
          <w:sz w:val="21"/>
          <w:szCs w:val="21"/>
          <w:u w:val="none"/>
          <w:shd w:val="clear" w:fill="FFFFFF"/>
        </w:rPr>
        <w:fldChar w:fldCharType="separate"/>
      </w:r>
      <w:r>
        <w:rPr>
          <w:rStyle w:val="7"/>
          <w:rFonts w:hint="default" w:ascii="仿宋_GB2312" w:hAnsi="helvetica" w:eastAsia="仿宋_GB2312" w:cs="仿宋_GB2312"/>
          <w:color w:val="333333"/>
          <w:sz w:val="31"/>
          <w:szCs w:val="31"/>
          <w:u w:val="none"/>
          <w:shd w:val="clear" w:fill="FFFFFF"/>
        </w:rPr>
        <w:t>思想政治教育</w:t>
      </w:r>
      <w:r>
        <w:rPr>
          <w:rFonts w:hint="default" w:ascii="helvetica" w:hAnsi="helvetica" w:eastAsia="helvetica" w:cs="helvetica"/>
          <w:color w:val="333333"/>
          <w:sz w:val="21"/>
          <w:szCs w:val="21"/>
          <w:u w:val="none"/>
          <w:shd w:val="clear" w:fill="FFFFFF"/>
        </w:rPr>
        <w:fldChar w:fldCharType="end"/>
      </w:r>
      <w:r>
        <w:rPr>
          <w:rFonts w:hint="default" w:ascii="仿宋_GB2312" w:hAnsi="helvetica" w:eastAsia="仿宋_GB2312" w:cs="仿宋_GB2312"/>
          <w:color w:val="333333"/>
          <w:sz w:val="31"/>
          <w:szCs w:val="31"/>
          <w:shd w:val="clear" w:fill="FFFFFF"/>
        </w:rPr>
        <w:t>、马克思主义民族理论与政策、</w:t>
      </w:r>
      <w:r>
        <w:rPr>
          <w:rFonts w:hint="default" w:ascii="helvetica" w:hAnsi="helvetica" w:eastAsia="helvetica" w:cs="helvetica"/>
          <w:color w:val="333333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helvetica" w:hAnsi="helvetica" w:eastAsia="helvetica" w:cs="helvetica"/>
          <w:color w:val="333333"/>
          <w:sz w:val="21"/>
          <w:szCs w:val="21"/>
          <w:u w:val="none"/>
          <w:shd w:val="clear" w:fill="FFFFFF"/>
        </w:rPr>
        <w:instrText xml:space="preserve"> HYPERLINK "https://baike.sogou.com/lemma/ShowInnerLink.htm?lemmaId=7638629" </w:instrText>
      </w:r>
      <w:r>
        <w:rPr>
          <w:rFonts w:hint="default" w:ascii="helvetica" w:hAnsi="helvetica" w:eastAsia="helvetica" w:cs="helvetica"/>
          <w:color w:val="333333"/>
          <w:sz w:val="21"/>
          <w:szCs w:val="21"/>
          <w:u w:val="none"/>
          <w:shd w:val="clear" w:fill="FFFFFF"/>
        </w:rPr>
        <w:fldChar w:fldCharType="separate"/>
      </w:r>
      <w:r>
        <w:rPr>
          <w:rStyle w:val="7"/>
          <w:rFonts w:hint="default" w:ascii="仿宋_GB2312" w:hAnsi="helvetica" w:eastAsia="仿宋_GB2312" w:cs="仿宋_GB2312"/>
          <w:color w:val="333333"/>
          <w:sz w:val="31"/>
          <w:szCs w:val="31"/>
          <w:u w:val="none"/>
          <w:shd w:val="clear" w:fill="FFFFFF"/>
        </w:rPr>
        <w:t>马克思主义基本原理</w:t>
      </w:r>
      <w:r>
        <w:rPr>
          <w:rFonts w:hint="default" w:ascii="helvetica" w:hAnsi="helvetica" w:eastAsia="helvetica" w:cs="helvetica"/>
          <w:color w:val="333333"/>
          <w:sz w:val="21"/>
          <w:szCs w:val="21"/>
          <w:u w:val="none"/>
          <w:shd w:val="clear" w:fill="FFFFFF"/>
        </w:rPr>
        <w:fldChar w:fldCharType="end"/>
      </w:r>
      <w:r>
        <w:rPr>
          <w:rFonts w:hint="default" w:ascii="仿宋_GB2312" w:hAnsi="helvetica" w:eastAsia="仿宋_GB2312" w:cs="仿宋_GB2312"/>
          <w:color w:val="333333"/>
          <w:sz w:val="31"/>
          <w:szCs w:val="31"/>
          <w:shd w:val="clear" w:fill="FFFFFF"/>
        </w:rPr>
        <w:t>、</w:t>
      </w:r>
      <w:r>
        <w:rPr>
          <w:rFonts w:hint="default" w:ascii="helvetica" w:hAnsi="helvetica" w:eastAsia="helvetica" w:cs="helvetica"/>
          <w:color w:val="333333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helvetica" w:hAnsi="helvetica" w:eastAsia="helvetica" w:cs="helvetica"/>
          <w:color w:val="333333"/>
          <w:sz w:val="21"/>
          <w:szCs w:val="21"/>
          <w:u w:val="none"/>
          <w:shd w:val="clear" w:fill="FFFFFF"/>
        </w:rPr>
        <w:instrText xml:space="preserve"> HYPERLINK "https://baike.sogou.com/lemma/ShowInnerLink.htm?lemmaId=7809920" </w:instrText>
      </w:r>
      <w:r>
        <w:rPr>
          <w:rFonts w:hint="default" w:ascii="helvetica" w:hAnsi="helvetica" w:eastAsia="helvetica" w:cs="helvetica"/>
          <w:color w:val="333333"/>
          <w:sz w:val="21"/>
          <w:szCs w:val="21"/>
          <w:u w:val="none"/>
          <w:shd w:val="clear" w:fill="FFFFFF"/>
        </w:rPr>
        <w:fldChar w:fldCharType="separate"/>
      </w:r>
      <w:r>
        <w:rPr>
          <w:rStyle w:val="7"/>
          <w:rFonts w:hint="default" w:ascii="仿宋_GB2312" w:hAnsi="helvetica" w:eastAsia="仿宋_GB2312" w:cs="仿宋_GB2312"/>
          <w:color w:val="333333"/>
          <w:sz w:val="31"/>
          <w:szCs w:val="31"/>
          <w:u w:val="none"/>
          <w:shd w:val="clear" w:fill="FFFFFF"/>
        </w:rPr>
        <w:t>马克思主义发展史</w:t>
      </w:r>
      <w:r>
        <w:rPr>
          <w:rFonts w:hint="default" w:ascii="helvetica" w:hAnsi="helvetica" w:eastAsia="helvetica" w:cs="helvetica"/>
          <w:color w:val="333333"/>
          <w:sz w:val="21"/>
          <w:szCs w:val="21"/>
          <w:u w:val="none"/>
          <w:shd w:val="clear" w:fill="FFFFFF"/>
        </w:rPr>
        <w:fldChar w:fldCharType="end"/>
      </w:r>
      <w:r>
        <w:rPr>
          <w:rFonts w:hint="default" w:ascii="仿宋_GB2312" w:hAnsi="helvetica" w:eastAsia="仿宋_GB2312" w:cs="仿宋_GB2312"/>
          <w:color w:val="333333"/>
          <w:sz w:val="31"/>
          <w:szCs w:val="31"/>
          <w:shd w:val="clear" w:fill="FFFFFF"/>
        </w:rPr>
        <w:t>、</w:t>
      </w:r>
      <w:r>
        <w:rPr>
          <w:rFonts w:hint="default" w:ascii="helvetica" w:hAnsi="helvetica" w:eastAsia="helvetica" w:cs="helvetica"/>
          <w:color w:val="333333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helvetica" w:hAnsi="helvetica" w:eastAsia="helvetica" w:cs="helvetica"/>
          <w:color w:val="333333"/>
          <w:sz w:val="21"/>
          <w:szCs w:val="21"/>
          <w:u w:val="none"/>
          <w:shd w:val="clear" w:fill="FFFFFF"/>
        </w:rPr>
        <w:instrText xml:space="preserve"> HYPERLINK "https://baike.sogou.com/lemma/ShowInnerLink.htm?lemmaId=8821475" </w:instrText>
      </w:r>
      <w:r>
        <w:rPr>
          <w:rFonts w:hint="default" w:ascii="helvetica" w:hAnsi="helvetica" w:eastAsia="helvetica" w:cs="helvetica"/>
          <w:color w:val="333333"/>
          <w:sz w:val="21"/>
          <w:szCs w:val="21"/>
          <w:u w:val="none"/>
          <w:shd w:val="clear" w:fill="FFFFFF"/>
        </w:rPr>
        <w:fldChar w:fldCharType="separate"/>
      </w:r>
      <w:r>
        <w:rPr>
          <w:rStyle w:val="7"/>
          <w:rFonts w:hint="default" w:ascii="仿宋_GB2312" w:hAnsi="helvetica" w:eastAsia="仿宋_GB2312" w:cs="仿宋_GB2312"/>
          <w:color w:val="333333"/>
          <w:sz w:val="31"/>
          <w:szCs w:val="31"/>
          <w:u w:val="none"/>
          <w:shd w:val="clear" w:fill="FFFFFF"/>
        </w:rPr>
        <w:t>马克思主义中国化研究</w:t>
      </w:r>
      <w:r>
        <w:rPr>
          <w:rFonts w:hint="default" w:ascii="helvetica" w:hAnsi="helvetica" w:eastAsia="helvetica" w:cs="helvetica"/>
          <w:color w:val="333333"/>
          <w:sz w:val="21"/>
          <w:szCs w:val="21"/>
          <w:u w:val="none"/>
          <w:shd w:val="clear" w:fill="FFFFFF"/>
        </w:rPr>
        <w:fldChar w:fldCharType="end"/>
      </w:r>
      <w:r>
        <w:rPr>
          <w:rFonts w:hint="default" w:ascii="仿宋_GB2312" w:hAnsi="helvetica" w:eastAsia="仿宋_GB2312" w:cs="仿宋_GB2312"/>
          <w:color w:val="333333"/>
          <w:sz w:val="31"/>
          <w:szCs w:val="31"/>
          <w:shd w:val="clear" w:fill="FFFFFF"/>
        </w:rPr>
        <w:t>、国外</w:t>
      </w:r>
      <w:r>
        <w:rPr>
          <w:rFonts w:hint="default" w:ascii="helvetica" w:hAnsi="helvetica" w:eastAsia="helvetica" w:cs="helvetica"/>
          <w:color w:val="333333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helvetica" w:hAnsi="helvetica" w:eastAsia="helvetica" w:cs="helvetica"/>
          <w:color w:val="333333"/>
          <w:sz w:val="21"/>
          <w:szCs w:val="21"/>
          <w:u w:val="none"/>
          <w:shd w:val="clear" w:fill="FFFFFF"/>
        </w:rPr>
        <w:instrText xml:space="preserve"> HYPERLINK "https://baike.sogou.com/lemma/ShowInnerLink.htm?lemmaId=76650863" </w:instrText>
      </w:r>
      <w:r>
        <w:rPr>
          <w:rFonts w:hint="default" w:ascii="helvetica" w:hAnsi="helvetica" w:eastAsia="helvetica" w:cs="helvetica"/>
          <w:color w:val="333333"/>
          <w:sz w:val="21"/>
          <w:szCs w:val="21"/>
          <w:u w:val="none"/>
          <w:shd w:val="clear" w:fill="FFFFFF"/>
        </w:rPr>
        <w:fldChar w:fldCharType="separate"/>
      </w:r>
      <w:r>
        <w:rPr>
          <w:rStyle w:val="7"/>
          <w:rFonts w:hint="default" w:ascii="仿宋_GB2312" w:hAnsi="helvetica" w:eastAsia="仿宋_GB2312" w:cs="仿宋_GB2312"/>
          <w:color w:val="333333"/>
          <w:sz w:val="31"/>
          <w:szCs w:val="31"/>
          <w:u w:val="none"/>
          <w:shd w:val="clear" w:fill="FFFFFF"/>
        </w:rPr>
        <w:t>马克思主义研究</w:t>
      </w:r>
      <w:r>
        <w:rPr>
          <w:rFonts w:hint="default" w:ascii="helvetica" w:hAnsi="helvetica" w:eastAsia="helvetica" w:cs="helvetica"/>
          <w:color w:val="333333"/>
          <w:sz w:val="21"/>
          <w:szCs w:val="21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555" w:lineRule="atLeast"/>
        <w:ind w:left="0" w:right="0" w:firstLine="645"/>
      </w:pPr>
      <w:r>
        <w:rPr>
          <w:rFonts w:hint="default" w:ascii="仿宋_GB2312" w:hAnsi="helvetica" w:eastAsia="仿宋_GB2312" w:cs="仿宋_GB2312"/>
          <w:color w:val="333333"/>
          <w:sz w:val="31"/>
          <w:szCs w:val="31"/>
          <w:shd w:val="clear" w:fill="FFFFFF"/>
        </w:rPr>
        <w:t>（十）音乐学科：音乐表演、音乐教育、音乐学（音乐科技与艺术、作曲与作曲技术理论、流行音乐、音乐治疗、器乐、少数民族音乐、音乐制作、民族民间音乐、声乐、钢琴、钢琴伴奏）、舞蹈教育、舞蹈表演、舞蹈学（舞蹈编导、流行舞蹈、民族舞蹈、现代舞蹈）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555" w:lineRule="atLeast"/>
        <w:ind w:left="0" w:right="0" w:firstLine="645"/>
      </w:pPr>
      <w:r>
        <w:rPr>
          <w:rFonts w:hint="default" w:ascii="仿宋_GB2312" w:hAnsi="helvetica" w:eastAsia="仿宋_GB2312" w:cs="仿宋_GB2312"/>
          <w:color w:val="333333"/>
          <w:sz w:val="31"/>
          <w:szCs w:val="31"/>
          <w:shd w:val="clear" w:fill="FFFFFF"/>
        </w:rPr>
        <w:t>（十一）体育学科：体育教育、运动训练、社会体育、社会体育指导与管理、武术与民族传统体育、体育与健康、运动康复、休闲体育。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555" w:lineRule="atLeast"/>
        <w:ind w:left="0" w:right="0" w:firstLine="645"/>
      </w:pPr>
      <w:r>
        <w:rPr>
          <w:rFonts w:hint="default" w:ascii="仿宋_GB2312" w:hAnsi="helvetica" w:eastAsia="仿宋_GB2312" w:cs="仿宋_GB2312"/>
          <w:color w:val="333333"/>
          <w:sz w:val="31"/>
          <w:szCs w:val="31"/>
          <w:shd w:val="clear" w:fill="FFFFFF"/>
        </w:rPr>
        <w:t>相近：运动人体科学、体能训练、冰雪运动、电子竞技运动与管理、智能体育工程、体育旅游、运动能力开发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555" w:lineRule="atLeast"/>
        <w:ind w:left="0" w:right="0" w:firstLine="645"/>
      </w:pPr>
      <w:r>
        <w:rPr>
          <w:rFonts w:hint="default" w:ascii="仿宋_GB2312" w:hAnsi="helvetica" w:eastAsia="仿宋_GB2312" w:cs="仿宋_GB2312"/>
          <w:color w:val="333333"/>
          <w:sz w:val="31"/>
          <w:szCs w:val="31"/>
          <w:shd w:val="clear" w:fill="FFFFFF"/>
        </w:rPr>
        <w:t>（十二）美术学科：美术教育、美术学（中国画、油画、版画、漫画、设计）、绘画（油画、版画、中国画）、书法学、雕塑、摄影。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555" w:lineRule="atLeast"/>
        <w:ind w:left="0" w:right="0" w:firstLine="645"/>
      </w:pPr>
      <w:r>
        <w:rPr>
          <w:rFonts w:hint="default" w:ascii="仿宋_GB2312" w:hAnsi="helvetica" w:eastAsia="仿宋_GB2312" w:cs="仿宋_GB2312"/>
          <w:color w:val="333333"/>
          <w:sz w:val="31"/>
          <w:szCs w:val="31"/>
          <w:shd w:val="clear" w:fill="FFFFFF"/>
        </w:rPr>
        <w:t>相近：环境设计戏剧影视美术设计、实验艺术、跨媒体艺术、文物保护与修复（艺术方向）、艺术设计学、视觉传达设计、环境设计、产品设计、服装与服饰设计、公共艺术、IN无木、数字媒体艺术、艺术与科技、陶瓷艺术设计、新媒体艺术、包装设计、艺术教育、工艺美术、建筑设计、景观设计、舞美设计、工业设计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555" w:lineRule="atLeast"/>
        <w:ind w:left="0" w:right="0" w:firstLine="645"/>
      </w:pPr>
      <w:r>
        <w:rPr>
          <w:rFonts w:hint="default" w:ascii="仿宋_GB2312" w:hAnsi="helvetica" w:eastAsia="仿宋_GB2312" w:cs="仿宋_GB2312"/>
          <w:color w:val="333333"/>
          <w:sz w:val="31"/>
          <w:szCs w:val="31"/>
          <w:shd w:val="clear" w:fill="FFFFFF"/>
        </w:rPr>
        <w:t>（十三）信息技术学科：计算机科学与技术、教育技术学、网络工程、信息安全、物联网工程、电子信息科学与技术、信息管理与信息系统。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555" w:lineRule="atLeast"/>
        <w:ind w:left="0" w:right="0" w:firstLine="645"/>
      </w:pPr>
      <w:r>
        <w:rPr>
          <w:rFonts w:hint="default" w:ascii="仿宋_GB2312" w:hAnsi="helvetica" w:eastAsia="仿宋_GB2312" w:cs="仿宋_GB2312"/>
          <w:color w:val="333333"/>
          <w:sz w:val="31"/>
          <w:szCs w:val="31"/>
          <w:shd w:val="clear" w:fill="FFFFFF"/>
        </w:rPr>
        <w:t>相近：信息与计算科学、电子信息工程、信息工程、地理信息科学、地球信息科学与技术、地球信息科学与技术、智能电网信息工程、光电信息科学与工程、电子信息科学与技术、海洋信息工程、信息安全、空间信息与数字技术、地理空间信息工程、信息对抗技术、信息资源管理、人工智能、应用电子技术教育、电信工程及管理、电波传播与天线、电磁场与无线电技术、医学信息工程、集成电路设计与集成系统、电子封装技术、广播电视工程、微电子科学与工程、大数据管理与应用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555" w:lineRule="atLeast"/>
        <w:ind w:left="0" w:right="0" w:firstLine="645"/>
      </w:pPr>
      <w:r>
        <w:rPr>
          <w:rFonts w:hint="default" w:ascii="仿宋_GB2312" w:hAnsi="helvetica" w:eastAsia="仿宋_GB2312" w:cs="仿宋_GB2312"/>
          <w:color w:val="333333"/>
          <w:sz w:val="31"/>
          <w:szCs w:val="31"/>
          <w:shd w:val="clear" w:fill="FFFFFF"/>
        </w:rPr>
        <w:t>（十四）心理健康学科：心理学、应用心理学、基础心理学、发展与教育心理学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555" w:lineRule="atLeast"/>
        <w:ind w:left="0" w:right="0" w:firstLine="645"/>
      </w:pPr>
      <w:r>
        <w:rPr>
          <w:rFonts w:hint="default" w:ascii="仿宋_GB2312" w:hAnsi="helvetica" w:eastAsia="仿宋_GB2312" w:cs="仿宋_GB2312"/>
          <w:color w:val="333333"/>
          <w:sz w:val="31"/>
          <w:szCs w:val="31"/>
          <w:shd w:val="clear" w:fill="FFFFFF"/>
        </w:rPr>
        <w:t>（十五）学前教育学科：学前教育、幼儿教育、教育学（学前教育方向）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555" w:lineRule="atLeast"/>
        <w:ind w:left="0" w:right="0" w:firstLine="645"/>
      </w:pPr>
      <w:r>
        <w:rPr>
          <w:rFonts w:hint="default" w:ascii="仿宋_GB2312" w:hAnsi="helvetica" w:eastAsia="仿宋_GB2312" w:cs="仿宋_GB2312"/>
          <w:color w:val="333333"/>
          <w:sz w:val="31"/>
          <w:szCs w:val="31"/>
          <w:shd w:val="clear" w:fill="FFFFFF"/>
        </w:rPr>
        <w:t>（十六）特教学科：特殊教育、教育康复学、手语翻译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555" w:lineRule="atLeast"/>
        <w:ind w:left="0" w:right="0" w:firstLine="645"/>
      </w:pPr>
      <w:r>
        <w:rPr>
          <w:rFonts w:hint="default" w:ascii="仿宋_GB2312" w:hAnsi="helvetica" w:eastAsia="仿宋_GB2312" w:cs="仿宋_GB2312"/>
          <w:color w:val="333333"/>
          <w:sz w:val="31"/>
          <w:szCs w:val="31"/>
          <w:shd w:val="clear" w:fill="FFFFFF"/>
        </w:rPr>
        <w:t>（十七）科学学科：科学教育、认知科学与技术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555" w:lineRule="atLeast"/>
        <w:ind w:left="0" w:right="0" w:firstLine="645"/>
      </w:pPr>
      <w:r>
        <w:rPr>
          <w:rFonts w:hint="default" w:ascii="仿宋_GB2312" w:hAnsi="helvetica" w:eastAsia="仿宋_GB2312" w:cs="仿宋_GB2312"/>
          <w:color w:val="333333"/>
          <w:sz w:val="31"/>
          <w:szCs w:val="31"/>
          <w:shd w:val="clear" w:fill="FFFFFF"/>
        </w:rPr>
        <w:t>（十八）其他专业说明：教育学、教育技术学、艺术教育、小学教育、初等教育、人文教育以教师资格证类别或拟申报教师资格类别学段学科为准。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555" w:lineRule="atLeast"/>
        <w:ind w:left="0" w:right="0" w:firstLine="645"/>
      </w:pPr>
      <w:r>
        <w:rPr>
          <w:rFonts w:hint="eastAsia" w:ascii="黑体" w:hAnsi="宋体" w:eastAsia="黑体" w:cs="黑体"/>
          <w:color w:val="333333"/>
          <w:sz w:val="31"/>
          <w:szCs w:val="31"/>
          <w:shd w:val="clear" w:fill="FFFFFF"/>
        </w:rPr>
        <w:t>二、普通高等师范院校全日制专科应往届毕业生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540" w:lineRule="atLeast"/>
        <w:ind w:left="0" w:right="0" w:firstLine="645"/>
      </w:pPr>
      <w:r>
        <w:rPr>
          <w:rFonts w:hint="default" w:ascii="仿宋_GB2312" w:hAnsi="helvetica" w:eastAsia="仿宋_GB2312" w:cs="仿宋_GB2312"/>
          <w:color w:val="333333"/>
          <w:sz w:val="31"/>
          <w:szCs w:val="31"/>
          <w:shd w:val="clear" w:fill="FFFFFF"/>
        </w:rPr>
        <w:t>（一）语文学科：语文教育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540" w:lineRule="atLeast"/>
        <w:ind w:left="0" w:right="0" w:firstLine="645"/>
      </w:pPr>
      <w:r>
        <w:rPr>
          <w:rFonts w:hint="default" w:ascii="仿宋_GB2312" w:hAnsi="helvetica" w:eastAsia="仿宋_GB2312" w:cs="仿宋_GB2312"/>
          <w:color w:val="333333"/>
          <w:sz w:val="31"/>
          <w:szCs w:val="31"/>
          <w:shd w:val="clear" w:fill="FFFFFF"/>
        </w:rPr>
        <w:t>相近：中国少数民族语言文化、汉语、播音与主持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540" w:lineRule="atLeast"/>
        <w:ind w:left="0" w:right="0" w:firstLine="645"/>
      </w:pPr>
      <w:r>
        <w:rPr>
          <w:rFonts w:hint="default" w:ascii="仿宋_GB2312" w:hAnsi="helvetica" w:eastAsia="仿宋_GB2312" w:cs="仿宋_GB2312"/>
          <w:color w:val="333333"/>
          <w:sz w:val="31"/>
          <w:szCs w:val="31"/>
          <w:shd w:val="clear" w:fill="FFFFFF"/>
        </w:rPr>
        <w:t>（二）数学学科：数学教育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540" w:lineRule="atLeast"/>
        <w:ind w:left="0" w:right="0" w:firstLine="645"/>
      </w:pPr>
      <w:r>
        <w:rPr>
          <w:rFonts w:hint="default" w:ascii="仿宋_GB2312" w:hAnsi="helvetica" w:eastAsia="仿宋_GB2312" w:cs="仿宋_GB2312"/>
          <w:color w:val="333333"/>
          <w:sz w:val="31"/>
          <w:szCs w:val="31"/>
          <w:shd w:val="clear" w:fill="FFFFFF"/>
        </w:rPr>
        <w:t>相近：会计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540" w:lineRule="atLeast"/>
        <w:ind w:left="0" w:right="0" w:firstLine="645"/>
      </w:pPr>
      <w:r>
        <w:rPr>
          <w:rFonts w:hint="default" w:ascii="仿宋_GB2312" w:hAnsi="helvetica" w:eastAsia="仿宋_GB2312" w:cs="仿宋_GB2312"/>
          <w:color w:val="333333"/>
          <w:sz w:val="31"/>
          <w:szCs w:val="31"/>
          <w:shd w:val="clear" w:fill="FFFFFF"/>
        </w:rPr>
        <w:t>（三）英语学科：英语教育、商务英语、应用英语、旅游英语、翻译（英语方向）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540" w:lineRule="atLeast"/>
        <w:ind w:left="0" w:right="0" w:firstLine="645"/>
      </w:pPr>
      <w:r>
        <w:rPr>
          <w:rFonts w:hint="default" w:ascii="仿宋_GB2312" w:hAnsi="helvetica" w:eastAsia="仿宋_GB2312" w:cs="仿宋_GB2312"/>
          <w:color w:val="333333"/>
          <w:sz w:val="31"/>
          <w:szCs w:val="31"/>
          <w:shd w:val="clear" w:fill="FFFFFF"/>
        </w:rPr>
        <w:t>（四）物理学科：物理教育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540" w:lineRule="atLeast"/>
        <w:ind w:left="0" w:right="0" w:firstLine="645"/>
      </w:pPr>
      <w:r>
        <w:rPr>
          <w:rFonts w:hint="default" w:ascii="仿宋_GB2312" w:hAnsi="helvetica" w:eastAsia="仿宋_GB2312" w:cs="仿宋_GB2312"/>
          <w:color w:val="333333"/>
          <w:sz w:val="31"/>
          <w:szCs w:val="31"/>
          <w:shd w:val="clear" w:fill="FFFFFF"/>
        </w:rPr>
        <w:t>（五）化学学科：化学教育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540" w:lineRule="atLeast"/>
        <w:ind w:left="0" w:right="0" w:firstLine="645"/>
      </w:pPr>
      <w:r>
        <w:rPr>
          <w:rFonts w:hint="default" w:ascii="仿宋_GB2312" w:hAnsi="helvetica" w:eastAsia="仿宋_GB2312" w:cs="仿宋_GB2312"/>
          <w:color w:val="333333"/>
          <w:sz w:val="31"/>
          <w:szCs w:val="31"/>
          <w:shd w:val="clear" w:fill="FFFFFF"/>
        </w:rPr>
        <w:t>相近：化工安全技术、应用化工技术、精细化工技术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540" w:lineRule="atLeast"/>
        <w:ind w:left="0" w:right="0" w:firstLine="645"/>
      </w:pPr>
      <w:r>
        <w:rPr>
          <w:rFonts w:hint="default" w:ascii="仿宋_GB2312" w:hAnsi="helvetica" w:eastAsia="仿宋_GB2312" w:cs="仿宋_GB2312"/>
          <w:color w:val="333333"/>
          <w:sz w:val="31"/>
          <w:szCs w:val="31"/>
          <w:shd w:val="clear" w:fill="FFFFFF"/>
        </w:rPr>
        <w:t>（六）生物学科：生物教育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540" w:lineRule="atLeast"/>
        <w:ind w:left="0" w:right="0" w:firstLine="645"/>
      </w:pPr>
      <w:r>
        <w:rPr>
          <w:rFonts w:hint="default" w:ascii="仿宋_GB2312" w:hAnsi="helvetica" w:eastAsia="仿宋_GB2312" w:cs="仿宋_GB2312"/>
          <w:color w:val="333333"/>
          <w:sz w:val="31"/>
          <w:szCs w:val="31"/>
          <w:shd w:val="clear" w:fill="FFFFFF"/>
        </w:rPr>
        <w:t>相近：生物质能应用技术、食品生物技术、化工生物技术、药品生物技术、农业生物技术、生物产品检验检疫、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540" w:lineRule="atLeast"/>
        <w:ind w:left="0" w:right="0" w:firstLine="645"/>
      </w:pPr>
      <w:r>
        <w:rPr>
          <w:rFonts w:hint="default" w:ascii="仿宋_GB2312" w:hAnsi="helvetica" w:eastAsia="仿宋_GB2312" w:cs="仿宋_GB2312"/>
          <w:color w:val="333333"/>
          <w:sz w:val="31"/>
          <w:szCs w:val="31"/>
          <w:shd w:val="clear" w:fill="FFFFFF"/>
        </w:rPr>
        <w:t>（七）地理学科：地理教育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540" w:lineRule="atLeast"/>
        <w:ind w:left="0" w:right="0" w:firstLine="645"/>
      </w:pPr>
      <w:r>
        <w:rPr>
          <w:rFonts w:hint="default" w:ascii="仿宋_GB2312" w:hAnsi="helvetica" w:eastAsia="仿宋_GB2312" w:cs="仿宋_GB2312"/>
          <w:color w:val="333333"/>
          <w:sz w:val="31"/>
          <w:szCs w:val="31"/>
          <w:shd w:val="clear" w:fill="FFFFFF"/>
        </w:rPr>
        <w:t>相近：测绘地理信息技术、地理国情监测技术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540" w:lineRule="atLeast"/>
        <w:ind w:left="0" w:right="0" w:firstLine="645"/>
      </w:pPr>
      <w:r>
        <w:rPr>
          <w:rFonts w:hint="default" w:ascii="仿宋_GB2312" w:hAnsi="helvetica" w:eastAsia="仿宋_GB2312" w:cs="仿宋_GB2312"/>
          <w:color w:val="333333"/>
          <w:sz w:val="31"/>
          <w:szCs w:val="31"/>
          <w:shd w:val="clear" w:fill="FFFFFF"/>
        </w:rPr>
        <w:t>（八）历史学科：历史教育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540" w:lineRule="atLeast"/>
        <w:ind w:left="0" w:right="0" w:firstLine="645"/>
      </w:pPr>
      <w:r>
        <w:rPr>
          <w:rFonts w:hint="default" w:ascii="仿宋_GB2312" w:hAnsi="helvetica" w:eastAsia="仿宋_GB2312" w:cs="仿宋_GB2312"/>
          <w:color w:val="333333"/>
          <w:sz w:val="31"/>
          <w:szCs w:val="31"/>
          <w:shd w:val="clear" w:fill="FFFFFF"/>
        </w:rPr>
        <w:t>相近：文物修复与保护（历史方向）、考古探掘技术、文物博物馆服务与管理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540" w:lineRule="atLeast"/>
        <w:ind w:left="0" w:right="0" w:firstLine="645"/>
      </w:pPr>
      <w:r>
        <w:rPr>
          <w:rFonts w:hint="default" w:ascii="仿宋_GB2312" w:hAnsi="helvetica" w:eastAsia="仿宋_GB2312" w:cs="仿宋_GB2312"/>
          <w:color w:val="333333"/>
          <w:sz w:val="31"/>
          <w:szCs w:val="31"/>
          <w:shd w:val="clear" w:fill="FFFFFF"/>
        </w:rPr>
        <w:t>（九）政治学科：思想政治教育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540" w:lineRule="atLeast"/>
        <w:ind w:left="0" w:right="0" w:firstLine="645"/>
      </w:pPr>
      <w:r>
        <w:rPr>
          <w:rFonts w:hint="default" w:ascii="仿宋_GB2312" w:hAnsi="helvetica" w:eastAsia="仿宋_GB2312" w:cs="仿宋_GB2312"/>
          <w:color w:val="333333"/>
          <w:sz w:val="31"/>
          <w:szCs w:val="31"/>
          <w:shd w:val="clear" w:fill="FFFFFF"/>
        </w:rPr>
        <w:t>（十）音乐学科：音乐教育、舞蹈教育、艺术教育。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540" w:lineRule="atLeast"/>
        <w:ind w:left="0" w:right="0" w:firstLine="645"/>
      </w:pPr>
      <w:r>
        <w:rPr>
          <w:rFonts w:hint="default" w:ascii="仿宋_GB2312" w:hAnsi="helvetica" w:eastAsia="仿宋_GB2312" w:cs="仿宋_GB2312"/>
          <w:color w:val="333333"/>
          <w:sz w:val="31"/>
          <w:szCs w:val="31"/>
          <w:shd w:val="clear" w:fill="FFFFFF"/>
        </w:rPr>
        <w:t>相近：表演艺术、歌舞表演、戏剧影视表演、戏曲表演、曲艺表演、音乐剧表演、舞蹈表演、国际标准舞、现代流行音乐、作曲技术、音乐制作、钢琴伴奏、钢琴调律、舞蹈编导、戏曲导演、音乐表演（声乐、器乐）、民族表演艺术、歌舞表演（音乐、舞蹈方向）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540" w:lineRule="atLeast"/>
        <w:ind w:left="0" w:right="0" w:firstLine="645"/>
      </w:pPr>
      <w:r>
        <w:rPr>
          <w:rFonts w:hint="default" w:ascii="仿宋_GB2312" w:hAnsi="helvetica" w:eastAsia="仿宋_GB2312" w:cs="仿宋_GB2312"/>
          <w:color w:val="333333"/>
          <w:sz w:val="31"/>
          <w:szCs w:val="31"/>
          <w:shd w:val="clear" w:fill="FFFFFF"/>
        </w:rPr>
        <w:t>（十一）体育学科：体育教育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540" w:lineRule="atLeast"/>
        <w:ind w:left="0" w:right="0" w:firstLine="645"/>
      </w:pPr>
      <w:r>
        <w:rPr>
          <w:rFonts w:hint="default" w:ascii="仿宋_GB2312" w:hAnsi="helvetica" w:eastAsia="仿宋_GB2312" w:cs="仿宋_GB2312"/>
          <w:color w:val="333333"/>
          <w:sz w:val="31"/>
          <w:szCs w:val="31"/>
          <w:shd w:val="clear" w:fill="FFFFFF"/>
        </w:rPr>
        <w:t>相近：运动训练、运动防护、社会体育、休闲体育、高尔夫球运动与管理、民族传统体育、体育艺术表演、体育运营与管理、体育保健与康复、健身指导与管理、社会体育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540" w:lineRule="atLeast"/>
        <w:ind w:left="0" w:right="0" w:firstLine="645"/>
      </w:pPr>
      <w:r>
        <w:rPr>
          <w:rFonts w:hint="default" w:ascii="仿宋_GB2312" w:hAnsi="helvetica" w:eastAsia="仿宋_GB2312" w:cs="仿宋_GB2312"/>
          <w:color w:val="333333"/>
          <w:sz w:val="31"/>
          <w:szCs w:val="31"/>
          <w:shd w:val="clear" w:fill="FFFFFF"/>
        </w:rPr>
        <w:t>（十二）美术学科：美术教育、艺术教育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540" w:lineRule="atLeast"/>
        <w:ind w:left="0" w:right="0" w:firstLine="645"/>
      </w:pPr>
      <w:r>
        <w:rPr>
          <w:rFonts w:hint="default" w:ascii="仿宋_GB2312" w:hAnsi="helvetica" w:eastAsia="仿宋_GB2312" w:cs="仿宋_GB2312"/>
          <w:color w:val="333333"/>
          <w:sz w:val="31"/>
          <w:szCs w:val="31"/>
          <w:shd w:val="clear" w:fill="FFFFFF"/>
        </w:rPr>
        <w:t>相近：动漫制作技术、艺术设计、视觉传播设计与制作、广告设计与制作、环境艺术设计、动漫设计、摄影与摄像艺术、美术（书法、绘画、雕塑）、民族美术、影视美术、数字媒体应用技术、产品艺术设计、数字媒体艺术设计、室内艺术设计、工艺美术品设计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540" w:lineRule="atLeast"/>
        <w:ind w:left="0" w:right="0" w:firstLine="645"/>
      </w:pPr>
      <w:r>
        <w:rPr>
          <w:rFonts w:hint="default" w:ascii="仿宋_GB2312" w:hAnsi="helvetica" w:eastAsia="仿宋_GB2312" w:cs="仿宋_GB2312"/>
          <w:color w:val="333333"/>
          <w:sz w:val="31"/>
          <w:szCs w:val="31"/>
          <w:shd w:val="clear" w:fill="FFFFFF"/>
        </w:rPr>
        <w:t>（十三）信息技术学科：现代教育技术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540" w:lineRule="atLeast"/>
        <w:ind w:left="0" w:right="0" w:firstLine="645"/>
      </w:pPr>
      <w:r>
        <w:rPr>
          <w:rFonts w:hint="default" w:ascii="仿宋_GB2312" w:hAnsi="helvetica" w:eastAsia="仿宋_GB2312" w:cs="仿宋_GB2312"/>
          <w:color w:val="333333"/>
          <w:sz w:val="31"/>
          <w:szCs w:val="31"/>
          <w:shd w:val="clear" w:fill="FFFFFF"/>
        </w:rPr>
        <w:t>相近：城市信息化管理、数字图文信息技术、电子信息技术工程、物联网应用技术、计算机信息管理、软件与信息服务、信息安全与管理、信息网络安全监察、司法信息技术、大数据技术与应用、计算机应用技术、软件技术、云计算技术与应用、电子信息工程技术、移动应用开发、应用电子技术、应用电子技术、无人机应用技术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540" w:lineRule="atLeast"/>
        <w:ind w:left="0" w:right="0" w:firstLine="645"/>
      </w:pPr>
      <w:r>
        <w:rPr>
          <w:rFonts w:hint="default" w:ascii="仿宋_GB2312" w:hAnsi="helvetica" w:eastAsia="仿宋_GB2312" w:cs="仿宋_GB2312"/>
          <w:color w:val="333333"/>
          <w:sz w:val="31"/>
          <w:szCs w:val="31"/>
          <w:shd w:val="clear" w:fill="FFFFFF"/>
        </w:rPr>
        <w:t>（十四）心理健康学科：心理健康教育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540" w:lineRule="atLeast"/>
        <w:ind w:left="0" w:right="0" w:firstLine="645"/>
      </w:pPr>
      <w:r>
        <w:rPr>
          <w:rFonts w:hint="default" w:ascii="仿宋_GB2312" w:hAnsi="helvetica" w:eastAsia="仿宋_GB2312" w:cs="仿宋_GB2312"/>
          <w:color w:val="333333"/>
          <w:sz w:val="31"/>
          <w:szCs w:val="31"/>
          <w:shd w:val="clear" w:fill="FFFFFF"/>
        </w:rPr>
        <w:t>相近：罪犯心理测量与矫正技术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540" w:lineRule="atLeast"/>
        <w:ind w:left="0" w:right="0" w:firstLine="645"/>
      </w:pPr>
      <w:r>
        <w:rPr>
          <w:rFonts w:hint="default" w:ascii="仿宋_GB2312" w:hAnsi="helvetica" w:eastAsia="仿宋_GB2312" w:cs="仿宋_GB2312"/>
          <w:color w:val="333333"/>
          <w:sz w:val="31"/>
          <w:szCs w:val="31"/>
          <w:shd w:val="clear" w:fill="FFFFFF"/>
        </w:rPr>
        <w:t>（十五）学前教育学科：早期教育、学前教育、艺术教育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540" w:lineRule="atLeast"/>
        <w:ind w:left="0" w:right="0" w:firstLine="645"/>
      </w:pPr>
      <w:r>
        <w:rPr>
          <w:rFonts w:hint="default" w:ascii="仿宋_GB2312" w:hAnsi="helvetica" w:eastAsia="仿宋_GB2312" w:cs="仿宋_GB2312"/>
          <w:color w:val="333333"/>
          <w:sz w:val="31"/>
          <w:szCs w:val="31"/>
          <w:shd w:val="clear" w:fill="FFFFFF"/>
        </w:rPr>
        <w:t>（十六）特教学科：特殊教育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540" w:lineRule="atLeast"/>
        <w:ind w:left="0" w:right="0" w:firstLine="645"/>
      </w:pPr>
      <w:r>
        <w:rPr>
          <w:rFonts w:hint="default" w:ascii="仿宋_GB2312" w:hAnsi="helvetica" w:eastAsia="仿宋_GB2312" w:cs="仿宋_GB2312"/>
          <w:color w:val="333333"/>
          <w:sz w:val="31"/>
          <w:szCs w:val="31"/>
          <w:shd w:val="clear" w:fill="FFFFFF"/>
        </w:rPr>
        <w:t>（十七）科学学科：科学教育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540" w:lineRule="atLeast"/>
        <w:ind w:left="0" w:right="0" w:firstLine="645"/>
      </w:pPr>
      <w:r>
        <w:rPr>
          <w:rFonts w:hint="default" w:ascii="仿宋_GB2312" w:hAnsi="helvetica" w:eastAsia="仿宋_GB2312" w:cs="仿宋_GB2312"/>
          <w:color w:val="333333"/>
          <w:sz w:val="31"/>
          <w:szCs w:val="31"/>
          <w:shd w:val="clear" w:fill="FFFFFF"/>
        </w:rPr>
        <w:t>（十八）其他专业说明：小学教育、初等教育以教师资格证类别或拟申报教师资格类别学段学科为准。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ayui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C306F"/>
    <w:rsid w:val="14AC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layui-laypage-curr"/>
    <w:basedOn w:val="4"/>
    <w:uiPriority w:val="0"/>
    <w:rPr>
      <w:bdr w:val="none" w:color="auto" w:sz="0" w:space="0"/>
    </w:rPr>
  </w:style>
  <w:style w:type="character" w:customStyle="1" w:styleId="9">
    <w:name w:val="layui-this"/>
    <w:basedOn w:val="4"/>
    <w:uiPriority w:val="0"/>
    <w:rPr>
      <w:bdr w:val="single" w:color="EEEEEE" w:sz="6" w:space="0"/>
      <w:shd w:val="clear" w:fill="FFFFFF"/>
    </w:rPr>
  </w:style>
  <w:style w:type="character" w:customStyle="1" w:styleId="10">
    <w:name w:val="first-child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2020-06-29T08:44:00Z</dcterms:created>
  <dc:creator>福地</dc:creator>
  <cp:lastModifiedBy>福地</cp:lastModifiedBy>
  <dcterms:modified xsi:type="dcterms:W3CDTF">2020-06-29T08:44:30Z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