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58" w:rsidRDefault="004B7471" w:rsidP="004B7471">
      <w:pPr>
        <w:spacing w:line="560" w:lineRule="exact"/>
        <w:jc w:val="center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成都联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创奥鹏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考点信息及相关安排</w:t>
      </w:r>
    </w:p>
    <w:p w:rsidR="005B3558" w:rsidRDefault="005B3558">
      <w:pPr>
        <w:spacing w:line="560" w:lineRule="exact"/>
        <w:jc w:val="left"/>
        <w:rPr>
          <w:rFonts w:ascii="仿宋gb_2312" w:eastAsia="仿宋gb_2312" w:hAnsi="仿宋gb_2312" w:cs="仿宋gb_2312"/>
          <w:sz w:val="32"/>
          <w:szCs w:val="32"/>
        </w:rPr>
      </w:pPr>
    </w:p>
    <w:p w:rsidR="005B3558" w:rsidRDefault="004B7471">
      <w:pPr>
        <w:pStyle w:val="a3"/>
        <w:autoSpaceDE w:val="0"/>
        <w:autoSpaceDN w:val="0"/>
        <w:spacing w:before="191" w:line="560" w:lineRule="exact"/>
        <w:ind w:left="0" w:firstLineChars="200" w:firstLine="640"/>
        <w:rPr>
          <w:rFonts w:ascii="黑体" w:eastAsia="黑体" w:hAnsi="黑体" w:cs="Times New Roman"/>
          <w:szCs w:val="20"/>
          <w:lang w:val="en-US" w:bidi="ar-SA"/>
        </w:rPr>
      </w:pPr>
      <w:r>
        <w:rPr>
          <w:rFonts w:ascii="黑体" w:eastAsia="黑体" w:hAnsi="黑体" w:cs="Times New Roman" w:hint="eastAsia"/>
          <w:szCs w:val="20"/>
          <w:lang w:val="en-US" w:bidi="ar-SA"/>
        </w:rPr>
        <w:t>一、考点地址及乘车路线</w:t>
      </w:r>
    </w:p>
    <w:p w:rsidR="005B3558" w:rsidRDefault="004B7471">
      <w:pPr>
        <w:pStyle w:val="1"/>
        <w:tabs>
          <w:tab w:val="left" w:pos="1226"/>
        </w:tabs>
        <w:autoSpaceDE w:val="0"/>
        <w:autoSpaceDN w:val="0"/>
        <w:spacing w:before="67" w:line="560" w:lineRule="exact"/>
        <w:ind w:left="0" w:firstLineChars="200" w:firstLine="643"/>
        <w:rPr>
          <w:rFonts w:ascii="仿宋_GB2312" w:eastAsia="仿宋_GB2312" w:hAnsi="Calibri" w:cs="Times New Roman"/>
          <w:lang w:val="en-US" w:bidi="ar-SA"/>
        </w:rPr>
      </w:pPr>
      <w:bookmarkStart w:id="0" w:name="1.资格审查地址"/>
      <w:bookmarkEnd w:id="0"/>
      <w:r>
        <w:rPr>
          <w:rFonts w:ascii="仿宋_GB2312" w:eastAsia="仿宋_GB2312" w:hAnsi="Calibri" w:cs="Times New Roman" w:hint="eastAsia"/>
          <w:lang w:val="en-US" w:bidi="ar-SA"/>
        </w:rPr>
        <w:t>1.</w:t>
      </w:r>
      <w:r>
        <w:rPr>
          <w:rFonts w:ascii="仿宋_GB2312" w:eastAsia="仿宋_GB2312" w:hAnsi="Calibri" w:cs="Times New Roman" w:hint="eastAsia"/>
          <w:lang w:val="en-US" w:bidi="ar-SA"/>
        </w:rPr>
        <w:t>资格审查地址</w:t>
      </w:r>
      <w:bookmarkStart w:id="1" w:name="_GoBack"/>
    </w:p>
    <w:bookmarkEnd w:id="1"/>
    <w:p w:rsidR="005B3558" w:rsidRDefault="004B7471">
      <w:pPr>
        <w:pStyle w:val="a3"/>
        <w:autoSpaceDE w:val="0"/>
        <w:autoSpaceDN w:val="0"/>
        <w:spacing w:line="560" w:lineRule="exact"/>
        <w:ind w:left="0" w:firstLineChars="200" w:firstLine="640"/>
        <w:rPr>
          <w:rFonts w:ascii="仿宋gb_2312" w:eastAsia="仿宋gb_2312" w:hAnsi="仿宋gb_2312" w:cs="仿宋gb_2312"/>
        </w:rPr>
      </w:pPr>
      <w:r>
        <w:rPr>
          <w:rFonts w:ascii="仿宋gb_2312" w:eastAsia="仿宋gb_2312" w:hAnsi="仿宋gb_2312" w:cs="仿宋gb_2312" w:hint="eastAsia"/>
        </w:rPr>
        <w:t>四川中电启明星信息技术有限公司，</w:t>
      </w:r>
      <w:r>
        <w:rPr>
          <w:rFonts w:ascii="仿宋gb_2312" w:eastAsia="仿宋gb_2312" w:hAnsi="仿宋gb_2312" w:cs="仿宋gb_2312" w:hint="eastAsia"/>
          <w:lang w:val="en-US"/>
        </w:rPr>
        <w:t>位于四川省</w:t>
      </w:r>
      <w:r>
        <w:rPr>
          <w:rFonts w:ascii="仿宋gb_2312" w:eastAsia="仿宋gb_2312" w:hAnsi="仿宋gb_2312" w:cs="仿宋gb_2312" w:hint="eastAsia"/>
        </w:rPr>
        <w:t>成都市高新区益州大道</w:t>
      </w:r>
      <w:r>
        <w:rPr>
          <w:rFonts w:ascii="仿宋gb_2312" w:eastAsia="仿宋gb_2312" w:hAnsi="仿宋gb_2312" w:cs="仿宋gb_2312" w:hint="eastAsia"/>
        </w:rPr>
        <w:t>1800</w:t>
      </w:r>
      <w:r>
        <w:rPr>
          <w:rFonts w:ascii="仿宋gb_2312" w:eastAsia="仿宋gb_2312" w:hAnsi="仿宋gb_2312" w:cs="仿宋gb_2312" w:hint="eastAsia"/>
        </w:rPr>
        <w:t>号天府软件园</w:t>
      </w:r>
      <w:r>
        <w:rPr>
          <w:rFonts w:ascii="仿宋gb_2312" w:eastAsia="仿宋gb_2312" w:hAnsi="仿宋gb_2312" w:cs="仿宋gb_2312" w:hint="eastAsia"/>
        </w:rPr>
        <w:t>G</w:t>
      </w:r>
      <w:r>
        <w:rPr>
          <w:rFonts w:ascii="仿宋gb_2312" w:eastAsia="仿宋gb_2312" w:hAnsi="仿宋gb_2312" w:cs="仿宋gb_2312" w:hint="eastAsia"/>
        </w:rPr>
        <w:t>区</w:t>
      </w:r>
      <w:r>
        <w:rPr>
          <w:rFonts w:ascii="仿宋gb_2312" w:eastAsia="仿宋gb_2312" w:hAnsi="仿宋gb_2312" w:cs="仿宋gb_2312" w:hint="eastAsia"/>
        </w:rPr>
        <w:t>3</w:t>
      </w:r>
      <w:r>
        <w:rPr>
          <w:rFonts w:ascii="仿宋gb_2312" w:eastAsia="仿宋gb_2312" w:hAnsi="仿宋gb_2312" w:cs="仿宋gb_2312" w:hint="eastAsia"/>
        </w:rPr>
        <w:t>栋</w:t>
      </w:r>
      <w:r>
        <w:rPr>
          <w:rFonts w:ascii="仿宋gb_2312" w:eastAsia="仿宋gb_2312" w:hAnsi="仿宋gb_2312" w:cs="仿宋gb_2312" w:hint="eastAsia"/>
        </w:rPr>
        <w:t>10</w:t>
      </w:r>
      <w:r>
        <w:rPr>
          <w:rFonts w:ascii="仿宋gb_2312" w:eastAsia="仿宋gb_2312" w:hAnsi="仿宋gb_2312" w:cs="仿宋gb_2312" w:hint="eastAsia"/>
        </w:rPr>
        <w:t>楼。</w:t>
      </w:r>
    </w:p>
    <w:p w:rsidR="005B3558" w:rsidRDefault="004B7471">
      <w:pPr>
        <w:pStyle w:val="1"/>
        <w:tabs>
          <w:tab w:val="left" w:pos="1226"/>
        </w:tabs>
        <w:autoSpaceDE w:val="0"/>
        <w:autoSpaceDN w:val="0"/>
        <w:spacing w:before="67" w:line="560" w:lineRule="exact"/>
        <w:ind w:left="0" w:firstLineChars="200" w:firstLine="643"/>
        <w:rPr>
          <w:rFonts w:ascii="仿宋gb_2312" w:eastAsia="仿宋gb_2312" w:hAnsi="仿宋gb_2312" w:cs="仿宋gb_2312"/>
        </w:rPr>
      </w:pPr>
      <w:bookmarkStart w:id="2" w:name="2.考试地址"/>
      <w:bookmarkEnd w:id="2"/>
      <w:r>
        <w:rPr>
          <w:rFonts w:ascii="仿宋gb_2312" w:eastAsia="仿宋gb_2312" w:hAnsi="仿宋gb_2312" w:cs="仿宋gb_2312" w:hint="eastAsia"/>
          <w:lang w:val="en-US"/>
        </w:rPr>
        <w:t>2.</w:t>
      </w:r>
      <w:r>
        <w:rPr>
          <w:rFonts w:ascii="仿宋gb_2312" w:eastAsia="仿宋gb_2312" w:hAnsi="仿宋gb_2312" w:cs="仿宋gb_2312" w:hint="eastAsia"/>
        </w:rPr>
        <w:t>考试地址</w:t>
      </w:r>
    </w:p>
    <w:p w:rsidR="005B3558" w:rsidRDefault="004B7471">
      <w:pPr>
        <w:pStyle w:val="a3"/>
        <w:autoSpaceDE w:val="0"/>
        <w:autoSpaceDN w:val="0"/>
        <w:spacing w:line="560" w:lineRule="exact"/>
        <w:ind w:left="0" w:firstLineChars="200" w:firstLine="640"/>
        <w:rPr>
          <w:rFonts w:ascii="仿宋gb_2312" w:eastAsia="仿宋gb_2312" w:hAnsi="仿宋gb_2312" w:cs="仿宋gb_2312"/>
        </w:rPr>
      </w:pPr>
      <w:r>
        <w:rPr>
          <w:rFonts w:ascii="仿宋gb_2312" w:eastAsia="仿宋gb_2312" w:hAnsi="仿宋gb_2312" w:cs="仿宋gb_2312" w:hint="eastAsia"/>
        </w:rPr>
        <w:t>成都联</w:t>
      </w:r>
      <w:proofErr w:type="gramStart"/>
      <w:r>
        <w:rPr>
          <w:rFonts w:ascii="仿宋gb_2312" w:eastAsia="仿宋gb_2312" w:hAnsi="仿宋gb_2312" w:cs="仿宋gb_2312" w:hint="eastAsia"/>
        </w:rPr>
        <w:t>创奥鹏教育</w:t>
      </w:r>
      <w:proofErr w:type="gramEnd"/>
      <w:r>
        <w:rPr>
          <w:rFonts w:ascii="仿宋gb_2312" w:eastAsia="仿宋gb_2312" w:hAnsi="仿宋gb_2312" w:cs="仿宋gb_2312" w:hint="eastAsia"/>
        </w:rPr>
        <w:t>学习中心，</w:t>
      </w:r>
      <w:r>
        <w:rPr>
          <w:rFonts w:ascii="仿宋gb_2312" w:eastAsia="仿宋gb_2312" w:hAnsi="仿宋gb_2312" w:cs="仿宋gb_2312" w:hint="eastAsia"/>
          <w:lang w:val="en-US"/>
        </w:rPr>
        <w:t>位于四川省</w:t>
      </w:r>
      <w:r>
        <w:rPr>
          <w:rFonts w:ascii="仿宋gb_2312" w:eastAsia="仿宋gb_2312" w:hAnsi="仿宋gb_2312" w:cs="仿宋gb_2312" w:hint="eastAsia"/>
        </w:rPr>
        <w:t>成都市武侯区科园三路</w:t>
      </w:r>
      <w:r>
        <w:rPr>
          <w:rFonts w:ascii="仿宋gb_2312" w:eastAsia="仿宋gb_2312" w:hAnsi="仿宋gb_2312" w:cs="仿宋gb_2312" w:hint="eastAsia"/>
        </w:rPr>
        <w:t>4</w:t>
      </w:r>
      <w:r>
        <w:rPr>
          <w:rFonts w:ascii="仿宋gb_2312" w:eastAsia="仿宋gb_2312" w:hAnsi="仿宋gb_2312" w:cs="仿宋gb_2312" w:hint="eastAsia"/>
        </w:rPr>
        <w:t>号</w:t>
      </w:r>
      <w:r>
        <w:rPr>
          <w:rFonts w:ascii="仿宋gb_2312" w:eastAsia="仿宋gb_2312" w:hAnsi="仿宋gb_2312" w:cs="仿宋gb_2312" w:hint="eastAsia"/>
        </w:rPr>
        <w:t>B</w:t>
      </w:r>
      <w:r>
        <w:rPr>
          <w:rFonts w:ascii="仿宋gb_2312" w:eastAsia="仿宋gb_2312" w:hAnsi="仿宋gb_2312" w:cs="仿宋gb_2312" w:hint="eastAsia"/>
        </w:rPr>
        <w:t>区</w:t>
      </w:r>
      <w:r>
        <w:rPr>
          <w:rFonts w:ascii="仿宋gb_2312" w:eastAsia="仿宋gb_2312" w:hAnsi="仿宋gb_2312" w:cs="仿宋gb_2312" w:hint="eastAsia"/>
        </w:rPr>
        <w:t>13</w:t>
      </w:r>
      <w:r>
        <w:rPr>
          <w:rFonts w:ascii="仿宋gb_2312" w:eastAsia="仿宋gb_2312" w:hAnsi="仿宋gb_2312" w:cs="仿宋gb_2312" w:hint="eastAsia"/>
        </w:rPr>
        <w:t>楼。</w:t>
      </w:r>
    </w:p>
    <w:p w:rsidR="005B3558" w:rsidRDefault="004B7471">
      <w:pPr>
        <w:pStyle w:val="1"/>
        <w:tabs>
          <w:tab w:val="left" w:pos="1226"/>
        </w:tabs>
        <w:autoSpaceDE w:val="0"/>
        <w:autoSpaceDN w:val="0"/>
        <w:spacing w:before="67" w:line="560" w:lineRule="exact"/>
        <w:ind w:left="0" w:firstLineChars="200" w:firstLine="643"/>
        <w:rPr>
          <w:rFonts w:ascii="仿宋gb_2312" w:eastAsia="仿宋gb_2312" w:hAnsi="仿宋gb_2312" w:cs="仿宋gb_2312"/>
        </w:rPr>
      </w:pPr>
      <w:bookmarkStart w:id="3" w:name="3.乘车路线（资格审查）"/>
      <w:bookmarkEnd w:id="3"/>
      <w:r>
        <w:rPr>
          <w:rFonts w:ascii="仿宋gb_2312" w:eastAsia="仿宋gb_2312" w:hAnsi="仿宋gb_2312" w:cs="仿宋gb_2312" w:hint="eastAsia"/>
          <w:lang w:val="en-US"/>
        </w:rPr>
        <w:t>3.</w:t>
      </w:r>
      <w:r>
        <w:rPr>
          <w:rFonts w:ascii="仿宋gb_2312" w:eastAsia="仿宋gb_2312" w:hAnsi="仿宋gb_2312" w:cs="仿宋gb_2312" w:hint="eastAsia"/>
        </w:rPr>
        <w:t>乘车路线（资格审查）</w:t>
      </w:r>
    </w:p>
    <w:p w:rsidR="005B3558" w:rsidRDefault="004B7471">
      <w:pPr>
        <w:pStyle w:val="a3"/>
        <w:autoSpaceDE w:val="0"/>
        <w:autoSpaceDN w:val="0"/>
        <w:spacing w:line="560" w:lineRule="exact"/>
        <w:ind w:left="0" w:firstLineChars="200" w:firstLine="640"/>
        <w:rPr>
          <w:rFonts w:ascii="仿宋gb_2312" w:eastAsia="仿宋gb_2312" w:hAnsi="仿宋gb_2312" w:cs="仿宋gb_2312"/>
        </w:rPr>
      </w:pPr>
      <w:r>
        <w:rPr>
          <w:rFonts w:ascii="仿宋gb_2312" w:eastAsia="仿宋gb_2312" w:hAnsi="仿宋gb_2312" w:cs="仿宋gb_2312" w:hint="eastAsia"/>
          <w:lang w:val="en-US"/>
        </w:rPr>
        <w:t>（</w:t>
      </w:r>
      <w:r>
        <w:rPr>
          <w:rFonts w:ascii="仿宋gb_2312" w:eastAsia="仿宋gb_2312" w:hAnsi="仿宋gb_2312" w:cs="仿宋gb_2312" w:hint="eastAsia"/>
          <w:lang w:val="en-US"/>
        </w:rPr>
        <w:t>1</w:t>
      </w:r>
      <w:r>
        <w:rPr>
          <w:rFonts w:ascii="仿宋gb_2312" w:eastAsia="仿宋gb_2312" w:hAnsi="仿宋gb_2312" w:cs="仿宋gb_2312" w:hint="eastAsia"/>
          <w:lang w:val="en-US"/>
        </w:rPr>
        <w:t>）</w:t>
      </w:r>
      <w:r>
        <w:rPr>
          <w:rFonts w:ascii="仿宋gb_2312" w:eastAsia="仿宋gb_2312" w:hAnsi="仿宋gb_2312" w:cs="仿宋gb_2312" w:hint="eastAsia"/>
        </w:rPr>
        <w:t>从成都双流国际机场出发，乘坐地铁</w:t>
      </w:r>
      <w:r>
        <w:rPr>
          <w:rFonts w:ascii="仿宋gb_2312" w:eastAsia="仿宋gb_2312" w:hAnsi="仿宋gb_2312" w:cs="仿宋gb_2312" w:hint="eastAsia"/>
        </w:rPr>
        <w:t>10</w:t>
      </w:r>
      <w:r>
        <w:rPr>
          <w:rFonts w:ascii="仿宋gb_2312" w:eastAsia="仿宋gb_2312" w:hAnsi="仿宋gb_2312" w:cs="仿宋gb_2312" w:hint="eastAsia"/>
        </w:rPr>
        <w:t>号线太平</w:t>
      </w:r>
      <w:proofErr w:type="gramStart"/>
      <w:r>
        <w:rPr>
          <w:rFonts w:ascii="仿宋gb_2312" w:eastAsia="仿宋gb_2312" w:hAnsi="仿宋gb_2312" w:cs="仿宋gb_2312" w:hint="eastAsia"/>
        </w:rPr>
        <w:t>园方向</w:t>
      </w:r>
      <w:proofErr w:type="gramEnd"/>
      <w:r>
        <w:rPr>
          <w:rFonts w:ascii="仿宋gb_2312" w:eastAsia="仿宋gb_2312" w:hAnsi="仿宋gb_2312" w:cs="仿宋gb_2312" w:hint="eastAsia"/>
        </w:rPr>
        <w:t>至太平园站下车，站内换乘地铁</w:t>
      </w:r>
      <w:r>
        <w:rPr>
          <w:rFonts w:ascii="仿宋gb_2312" w:eastAsia="仿宋gb_2312" w:hAnsi="仿宋gb_2312" w:cs="仿宋gb_2312" w:hint="eastAsia"/>
        </w:rPr>
        <w:t>7</w:t>
      </w:r>
      <w:r>
        <w:rPr>
          <w:rFonts w:ascii="仿宋gb_2312" w:eastAsia="仿宋gb_2312" w:hAnsi="仿宋gb_2312" w:cs="仿宋gb_2312" w:hint="eastAsia"/>
        </w:rPr>
        <w:t>号线外环方向至火车南站下车，站内换乘地铁</w:t>
      </w:r>
      <w:proofErr w:type="gramStart"/>
      <w:r>
        <w:rPr>
          <w:rFonts w:ascii="仿宋gb_2312" w:eastAsia="仿宋gb_2312" w:hAnsi="仿宋gb_2312" w:cs="仿宋gb_2312" w:hint="eastAsia"/>
        </w:rPr>
        <w:t>1</w:t>
      </w:r>
      <w:r>
        <w:rPr>
          <w:rFonts w:ascii="仿宋gb_2312" w:eastAsia="仿宋gb_2312" w:hAnsi="仿宋gb_2312" w:cs="仿宋gb_2312" w:hint="eastAsia"/>
        </w:rPr>
        <w:t>号线广都</w:t>
      </w:r>
      <w:proofErr w:type="gramEnd"/>
      <w:r>
        <w:rPr>
          <w:rFonts w:ascii="仿宋gb_2312" w:eastAsia="仿宋gb_2312" w:hAnsi="仿宋gb_2312" w:cs="仿宋gb_2312" w:hint="eastAsia"/>
        </w:rPr>
        <w:t>（五根松、科学城）方向至天府五街下车</w:t>
      </w:r>
      <w:r>
        <w:rPr>
          <w:rFonts w:ascii="仿宋gb_2312" w:eastAsia="仿宋gb_2312" w:hAnsi="仿宋gb_2312" w:cs="仿宋gb_2312" w:hint="eastAsia"/>
        </w:rPr>
        <w:t>B</w:t>
      </w:r>
      <w:r>
        <w:rPr>
          <w:rFonts w:ascii="仿宋gb_2312" w:eastAsia="仿宋gb_2312" w:hAnsi="仿宋gb_2312" w:cs="仿宋gb_2312" w:hint="eastAsia"/>
        </w:rPr>
        <w:t>口出，换乘</w:t>
      </w:r>
      <w:r>
        <w:rPr>
          <w:rFonts w:ascii="仿宋gb_2312" w:eastAsia="仿宋gb_2312" w:hAnsi="仿宋gb_2312" w:cs="仿宋gb_2312" w:hint="eastAsia"/>
        </w:rPr>
        <w:t>195</w:t>
      </w:r>
      <w:r>
        <w:rPr>
          <w:rFonts w:ascii="仿宋gb_2312" w:eastAsia="仿宋gb_2312" w:hAnsi="仿宋gb_2312" w:cs="仿宋gb_2312" w:hint="eastAsia"/>
        </w:rPr>
        <w:t>路公交车（大源公交站方向）至益州大道五街口站下车，步行</w:t>
      </w:r>
      <w:r>
        <w:rPr>
          <w:rFonts w:ascii="仿宋gb_2312" w:eastAsia="仿宋gb_2312" w:hAnsi="仿宋gb_2312" w:cs="仿宋gb_2312" w:hint="eastAsia"/>
        </w:rPr>
        <w:t>110</w:t>
      </w:r>
      <w:r>
        <w:rPr>
          <w:rFonts w:ascii="仿宋gb_2312" w:eastAsia="仿宋gb_2312" w:hAnsi="仿宋gb_2312" w:cs="仿宋gb_2312" w:hint="eastAsia"/>
        </w:rPr>
        <w:t>米即到。</w:t>
      </w:r>
    </w:p>
    <w:p w:rsidR="005B3558" w:rsidRDefault="004B7471">
      <w:pPr>
        <w:pStyle w:val="a3"/>
        <w:autoSpaceDE w:val="0"/>
        <w:autoSpaceDN w:val="0"/>
        <w:spacing w:line="560" w:lineRule="exact"/>
        <w:ind w:left="0" w:firstLineChars="200" w:firstLine="640"/>
        <w:rPr>
          <w:rFonts w:ascii="仿宋gb_2312" w:eastAsia="仿宋gb_2312" w:hAnsi="仿宋gb_2312" w:cs="仿宋gb_2312"/>
          <w:lang w:val="en-US"/>
        </w:rPr>
      </w:pPr>
      <w:r>
        <w:rPr>
          <w:rFonts w:ascii="仿宋gb_2312" w:eastAsia="仿宋gb_2312" w:hAnsi="仿宋gb_2312" w:cs="仿宋gb_2312" w:hint="eastAsia"/>
          <w:lang w:val="en-US"/>
        </w:rPr>
        <w:t>（</w:t>
      </w:r>
      <w:r>
        <w:rPr>
          <w:rFonts w:ascii="仿宋gb_2312" w:eastAsia="仿宋gb_2312" w:hAnsi="仿宋gb_2312" w:cs="仿宋gb_2312" w:hint="eastAsia"/>
          <w:lang w:val="en-US"/>
        </w:rPr>
        <w:t>2</w:t>
      </w:r>
      <w:r>
        <w:rPr>
          <w:rFonts w:ascii="仿宋gb_2312" w:eastAsia="仿宋gb_2312" w:hAnsi="仿宋gb_2312" w:cs="仿宋gb_2312" w:hint="eastAsia"/>
          <w:lang w:val="en-US"/>
        </w:rPr>
        <w:t>）从成都火车东站出发，乘坐地铁</w:t>
      </w:r>
      <w:r>
        <w:rPr>
          <w:rFonts w:ascii="仿宋gb_2312" w:eastAsia="仿宋gb_2312" w:hAnsi="仿宋gb_2312" w:cs="仿宋gb_2312" w:hint="eastAsia"/>
          <w:lang w:val="en-US"/>
        </w:rPr>
        <w:t>7</w:t>
      </w:r>
      <w:r>
        <w:rPr>
          <w:rFonts w:ascii="仿宋gb_2312" w:eastAsia="仿宋gb_2312" w:hAnsi="仿宋gb_2312" w:cs="仿宋gb_2312" w:hint="eastAsia"/>
          <w:lang w:val="en-US"/>
        </w:rPr>
        <w:t>号线外环方向至火车南站下车，站内换乘地铁</w:t>
      </w:r>
      <w:proofErr w:type="gramStart"/>
      <w:r>
        <w:rPr>
          <w:rFonts w:ascii="仿宋gb_2312" w:eastAsia="仿宋gb_2312" w:hAnsi="仿宋gb_2312" w:cs="仿宋gb_2312" w:hint="eastAsia"/>
          <w:lang w:val="en-US"/>
        </w:rPr>
        <w:t>1</w:t>
      </w:r>
      <w:r>
        <w:rPr>
          <w:rFonts w:ascii="仿宋gb_2312" w:eastAsia="仿宋gb_2312" w:hAnsi="仿宋gb_2312" w:cs="仿宋gb_2312" w:hint="eastAsia"/>
          <w:lang w:val="en-US"/>
        </w:rPr>
        <w:t>号线广都</w:t>
      </w:r>
      <w:proofErr w:type="gramEnd"/>
      <w:r>
        <w:rPr>
          <w:rFonts w:ascii="仿宋gb_2312" w:eastAsia="仿宋gb_2312" w:hAnsi="仿宋gb_2312" w:cs="仿宋gb_2312" w:hint="eastAsia"/>
          <w:lang w:val="en-US"/>
        </w:rPr>
        <w:t>（五根松、科学城）方向至天府五街下车</w:t>
      </w:r>
      <w:r>
        <w:rPr>
          <w:rFonts w:ascii="仿宋gb_2312" w:eastAsia="仿宋gb_2312" w:hAnsi="仿宋gb_2312" w:cs="仿宋gb_2312" w:hint="eastAsia"/>
          <w:lang w:val="en-US"/>
        </w:rPr>
        <w:t>B</w:t>
      </w:r>
      <w:r>
        <w:rPr>
          <w:rFonts w:ascii="仿宋gb_2312" w:eastAsia="仿宋gb_2312" w:hAnsi="仿宋gb_2312" w:cs="仿宋gb_2312" w:hint="eastAsia"/>
          <w:lang w:val="en-US"/>
        </w:rPr>
        <w:t>口出，换乘</w:t>
      </w:r>
      <w:r>
        <w:rPr>
          <w:rFonts w:ascii="仿宋gb_2312" w:eastAsia="仿宋gb_2312" w:hAnsi="仿宋gb_2312" w:cs="仿宋gb_2312" w:hint="eastAsia"/>
          <w:lang w:val="en-US"/>
        </w:rPr>
        <w:t>195</w:t>
      </w:r>
      <w:r>
        <w:rPr>
          <w:rFonts w:ascii="仿宋gb_2312" w:eastAsia="仿宋gb_2312" w:hAnsi="仿宋gb_2312" w:cs="仿宋gb_2312" w:hint="eastAsia"/>
          <w:lang w:val="en-US"/>
        </w:rPr>
        <w:t>路公交车（大源公交站方向）至益州大道五街口站下车，步行</w:t>
      </w:r>
      <w:r>
        <w:rPr>
          <w:rFonts w:ascii="仿宋gb_2312" w:eastAsia="仿宋gb_2312" w:hAnsi="仿宋gb_2312" w:cs="仿宋gb_2312" w:hint="eastAsia"/>
          <w:lang w:val="en-US"/>
        </w:rPr>
        <w:t>110</w:t>
      </w:r>
      <w:r>
        <w:rPr>
          <w:rFonts w:ascii="仿宋gb_2312" w:eastAsia="仿宋gb_2312" w:hAnsi="仿宋gb_2312" w:cs="仿宋gb_2312" w:hint="eastAsia"/>
          <w:lang w:val="en-US"/>
        </w:rPr>
        <w:t>米即到。</w:t>
      </w:r>
    </w:p>
    <w:p w:rsidR="005B3558" w:rsidRDefault="004B7471">
      <w:pPr>
        <w:pStyle w:val="1"/>
        <w:tabs>
          <w:tab w:val="left" w:pos="1226"/>
        </w:tabs>
        <w:autoSpaceDE w:val="0"/>
        <w:autoSpaceDN w:val="0"/>
        <w:spacing w:before="67" w:line="560" w:lineRule="exact"/>
        <w:ind w:left="0" w:firstLineChars="200" w:firstLine="640"/>
        <w:rPr>
          <w:rFonts w:ascii="仿宋gb_2312" w:eastAsia="仿宋gb_2312" w:hAnsi="仿宋gb_2312" w:cs="仿宋gb_2312"/>
          <w:b w:val="0"/>
          <w:bCs w:val="0"/>
          <w:lang w:val="en-US"/>
        </w:rPr>
      </w:pP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（</w:t>
      </w: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3</w:t>
      </w: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）从成都火车北站出发，乘坐地铁</w:t>
      </w:r>
      <w:proofErr w:type="gramStart"/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1</w:t>
      </w: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号线广都</w:t>
      </w:r>
      <w:proofErr w:type="gramEnd"/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（五根松、科学城）方向至天府五街下车</w:t>
      </w: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B</w:t>
      </w: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口出，换乘</w:t>
      </w: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195</w:t>
      </w: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路公交车（大源公交站方向）至益州大道五街口站下车，步行</w:t>
      </w: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110</w:t>
      </w:r>
      <w:r>
        <w:rPr>
          <w:rFonts w:ascii="仿宋gb_2312" w:eastAsia="仿宋gb_2312" w:hAnsi="仿宋gb_2312" w:cs="仿宋gb_2312" w:hint="eastAsia"/>
          <w:b w:val="0"/>
          <w:bCs w:val="0"/>
          <w:lang w:val="en-US"/>
        </w:rPr>
        <w:t>米即到。</w:t>
      </w:r>
    </w:p>
    <w:p w:rsidR="005B3558" w:rsidRDefault="004B7471">
      <w:pPr>
        <w:pStyle w:val="1"/>
        <w:tabs>
          <w:tab w:val="left" w:pos="1226"/>
        </w:tabs>
        <w:autoSpaceDE w:val="0"/>
        <w:autoSpaceDN w:val="0"/>
        <w:spacing w:before="67" w:line="560" w:lineRule="exact"/>
        <w:ind w:left="0" w:firstLineChars="200" w:firstLine="643"/>
        <w:rPr>
          <w:rFonts w:ascii="仿宋gb_2312" w:eastAsia="仿宋gb_2312" w:hAnsi="仿宋gb_2312" w:cs="仿宋gb_2312"/>
        </w:rPr>
      </w:pPr>
      <w:r>
        <w:rPr>
          <w:rFonts w:ascii="仿宋gb_2312" w:eastAsia="仿宋gb_2312" w:hAnsi="仿宋gb_2312" w:cs="仿宋gb_2312" w:hint="eastAsia"/>
          <w:lang w:val="en-US"/>
        </w:rPr>
        <w:lastRenderedPageBreak/>
        <w:t>3.</w:t>
      </w:r>
      <w:r>
        <w:rPr>
          <w:rFonts w:ascii="仿宋gb_2312" w:eastAsia="仿宋gb_2312" w:hAnsi="仿宋gb_2312" w:cs="仿宋gb_2312" w:hint="eastAsia"/>
        </w:rPr>
        <w:t>乘车路线（笔试地点）</w:t>
      </w:r>
    </w:p>
    <w:p w:rsidR="005B3558" w:rsidRDefault="004B747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  <w:lang w:bidi="zh-CN"/>
        </w:rPr>
      </w:pP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1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）公交前往：乘坐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100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路、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111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路、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194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路、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429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路、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430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路至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地铁九兴大道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站下车，步行至科园三路。</w:t>
      </w:r>
    </w:p>
    <w:p w:rsidR="005B3558" w:rsidRDefault="004B747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  <w:lang w:bidi="zh-CN"/>
        </w:rPr>
      </w:pP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2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）地铁前往：乘坐地铁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5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号线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至九兴大道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站下车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B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口出站，步行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500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米即到。</w:t>
      </w:r>
    </w:p>
    <w:p w:rsidR="005B3558" w:rsidRDefault="004B7471">
      <w:pPr>
        <w:spacing w:line="560" w:lineRule="exact"/>
        <w:ind w:firstLineChars="200" w:firstLine="643"/>
        <w:rPr>
          <w:rFonts w:ascii="仿宋gb_2312" w:eastAsia="仿宋gb_2312" w:hAnsi="仿宋gb_2312" w:cs="仿宋gb_2312"/>
          <w:sz w:val="32"/>
          <w:szCs w:val="32"/>
          <w:lang w:bidi="zh-CN"/>
        </w:rPr>
      </w:pPr>
      <w:r>
        <w:rPr>
          <w:rFonts w:ascii="仿宋gb_2312" w:eastAsia="仿宋gb_2312" w:hAnsi="仿宋gb_2312" w:cs="仿宋gb_2312" w:hint="eastAsia"/>
          <w:b/>
          <w:bCs/>
          <w:sz w:val="32"/>
          <w:szCs w:val="32"/>
          <w:lang w:bidi="zh-CN"/>
        </w:rPr>
        <w:t>4.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  <w:lang w:bidi="zh-CN"/>
        </w:rPr>
        <w:t>路线咨询电话：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028-68123739</w:t>
      </w:r>
      <w:r>
        <w:rPr>
          <w:rFonts w:ascii="仿宋gb_2312" w:eastAsia="仿宋gb_2312" w:hAnsi="仿宋gb_2312" w:cs="仿宋gb_2312" w:hint="eastAsia"/>
          <w:sz w:val="32"/>
          <w:szCs w:val="32"/>
          <w:lang w:bidi="zh-CN"/>
        </w:rPr>
        <w:t>。</w:t>
      </w:r>
    </w:p>
    <w:p w:rsidR="005B3558" w:rsidRDefault="004B7471">
      <w:pPr>
        <w:pStyle w:val="a3"/>
        <w:autoSpaceDE w:val="0"/>
        <w:autoSpaceDN w:val="0"/>
        <w:spacing w:before="191" w:line="560" w:lineRule="exact"/>
        <w:ind w:left="0" w:firstLineChars="200" w:firstLine="640"/>
        <w:rPr>
          <w:rFonts w:ascii="黑体" w:eastAsia="黑体" w:hAnsi="黑体" w:cs="Times New Roman"/>
          <w:szCs w:val="20"/>
          <w:lang w:val="en-US" w:bidi="ar-SA"/>
        </w:rPr>
      </w:pPr>
      <w:r>
        <w:rPr>
          <w:rFonts w:ascii="黑体" w:eastAsia="黑体" w:hAnsi="黑体" w:cs="Times New Roman" w:hint="eastAsia"/>
          <w:szCs w:val="20"/>
          <w:lang w:val="en-US" w:bidi="ar-SA"/>
        </w:rPr>
        <w:t>二、资格审查安排</w:t>
      </w:r>
    </w:p>
    <w:p w:rsidR="005B3558" w:rsidRDefault="004B7471">
      <w:pPr>
        <w:spacing w:line="560" w:lineRule="exact"/>
        <w:ind w:left="480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bookmarkStart w:id="4" w:name="（一）时间安排"/>
      <w:bookmarkEnd w:id="4"/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（一）时间安排</w:t>
      </w:r>
    </w:p>
    <w:p w:rsidR="005B3558" w:rsidRDefault="004B7471">
      <w:pPr>
        <w:pStyle w:val="a3"/>
        <w:autoSpaceDE w:val="0"/>
        <w:autoSpaceDN w:val="0"/>
        <w:spacing w:before="47" w:after="3" w:line="560" w:lineRule="exact"/>
        <w:ind w:left="0" w:firstLineChars="200" w:firstLine="640"/>
        <w:rPr>
          <w:rFonts w:ascii="仿宋gb_2312" w:eastAsia="仿宋gb_2312" w:hAnsi="仿宋gb_2312" w:cs="仿宋gb_2312"/>
          <w:lang w:val="en-US"/>
        </w:rPr>
      </w:pPr>
      <w:r>
        <w:rPr>
          <w:rFonts w:ascii="仿宋gb_2312" w:eastAsia="仿宋gb_2312" w:hAnsi="仿宋gb_2312" w:cs="仿宋gb_2312" w:hint="eastAsia"/>
          <w:lang w:val="en-US"/>
        </w:rPr>
        <w:t>7</w:t>
      </w:r>
      <w:r>
        <w:rPr>
          <w:rFonts w:ascii="仿宋gb_2312" w:eastAsia="仿宋gb_2312" w:hAnsi="仿宋gb_2312" w:cs="仿宋gb_2312" w:hint="eastAsia"/>
          <w:lang w:val="en-US"/>
        </w:rPr>
        <w:t>月</w:t>
      </w:r>
      <w:r>
        <w:rPr>
          <w:rFonts w:ascii="仿宋gb_2312" w:eastAsia="仿宋gb_2312" w:hAnsi="仿宋gb_2312" w:cs="仿宋gb_2312" w:hint="eastAsia"/>
          <w:lang w:val="en-US"/>
        </w:rPr>
        <w:t>4</w:t>
      </w:r>
      <w:r>
        <w:rPr>
          <w:rFonts w:ascii="仿宋gb_2312" w:eastAsia="仿宋gb_2312" w:hAnsi="仿宋gb_2312" w:cs="仿宋gb_2312" w:hint="eastAsia"/>
          <w:lang w:val="en-US"/>
        </w:rPr>
        <w:t>日</w:t>
      </w:r>
      <w:r>
        <w:rPr>
          <w:rFonts w:ascii="仿宋gb_2312" w:eastAsia="仿宋gb_2312" w:hAnsi="仿宋gb_2312" w:cs="仿宋gb_2312" w:hint="eastAsia"/>
          <w:lang w:val="en-US"/>
        </w:rPr>
        <w:t>9:00-17:00</w:t>
      </w:r>
      <w:r>
        <w:rPr>
          <w:rFonts w:ascii="仿宋gb_2312" w:eastAsia="仿宋gb_2312" w:hAnsi="仿宋gb_2312" w:cs="仿宋gb_2312" w:hint="eastAsia"/>
          <w:lang w:val="en-US"/>
        </w:rPr>
        <w:t>，具体安排如下：</w:t>
      </w:r>
    </w:p>
    <w:tbl>
      <w:tblPr>
        <w:tblpPr w:leftFromText="180" w:rightFromText="180" w:vertAnchor="text" w:horzAnchor="page" w:tblpXSpec="center" w:tblpY="78"/>
        <w:tblOverlap w:val="never"/>
        <w:tblW w:w="50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787"/>
        <w:gridCol w:w="2725"/>
      </w:tblGrid>
      <w:tr w:rsidR="005B3558">
        <w:trPr>
          <w:trHeight w:val="410"/>
          <w:jc w:val="center"/>
        </w:trPr>
        <w:tc>
          <w:tcPr>
            <w:tcW w:w="1688" w:type="pct"/>
            <w:vAlign w:val="center"/>
          </w:tcPr>
          <w:p w:rsidR="005B3558" w:rsidRDefault="004B7471">
            <w:pPr>
              <w:pStyle w:val="TableParagraph"/>
              <w:autoSpaceDE w:val="0"/>
              <w:autoSpaceDN w:val="0"/>
              <w:spacing w:line="560" w:lineRule="exact"/>
              <w:ind w:right="264"/>
              <w:rPr>
                <w:rFonts w:ascii="仿宋gb_2312" w:eastAsia="仿宋gb_2312" w:hAnsi="仿宋gb_2312" w:cs="仿宋gb_2312"/>
                <w:sz w:val="32"/>
                <w:szCs w:val="32"/>
              </w:rPr>
            </w:pPr>
            <w:bookmarkStart w:id="5" w:name="（二）携带材料清单"/>
            <w:bookmarkEnd w:id="5"/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时间</w:t>
            </w:r>
          </w:p>
        </w:tc>
        <w:tc>
          <w:tcPr>
            <w:tcW w:w="1674" w:type="pct"/>
            <w:vAlign w:val="center"/>
          </w:tcPr>
          <w:p w:rsidR="005B3558" w:rsidRDefault="004B7471">
            <w:pPr>
              <w:pStyle w:val="TableParagraph"/>
              <w:autoSpaceDE w:val="0"/>
              <w:autoSpaceDN w:val="0"/>
              <w:spacing w:line="560" w:lineRule="exact"/>
              <w:ind w:right="264"/>
              <w:rPr>
                <w:rFonts w:ascii="仿宋gb_2312" w:eastAsia="仿宋gb_2312" w:hAnsi="仿宋gb_2312" w:cs="仿宋gb_2312"/>
                <w:sz w:val="32"/>
                <w:szCs w:val="32"/>
              </w:rPr>
            </w:pP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地点</w:t>
            </w:r>
          </w:p>
        </w:tc>
        <w:tc>
          <w:tcPr>
            <w:tcW w:w="1636" w:type="pct"/>
            <w:vAlign w:val="center"/>
          </w:tcPr>
          <w:p w:rsidR="005B3558" w:rsidRDefault="004B7471">
            <w:pPr>
              <w:pStyle w:val="TableParagraph"/>
              <w:autoSpaceDE w:val="0"/>
              <w:autoSpaceDN w:val="0"/>
              <w:spacing w:line="560" w:lineRule="exact"/>
              <w:ind w:right="264"/>
              <w:rPr>
                <w:rFonts w:ascii="仿宋gb_2312" w:eastAsia="仿宋gb_2312" w:hAnsi="仿宋gb_2312" w:cs="仿宋gb_2312"/>
                <w:sz w:val="32"/>
                <w:szCs w:val="32"/>
                <w:lang w:val="en-US"/>
              </w:rPr>
            </w:pPr>
            <w:r>
              <w:rPr>
                <w:rFonts w:ascii="仿宋gb_2312" w:eastAsia="仿宋gb_2312" w:hAnsi="仿宋gb_2312" w:cs="仿宋gb_2312" w:hint="eastAsi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仿宋gb_2312" w:eastAsia="仿宋gb_2312" w:hAnsi="仿宋gb_2312" w:cs="仿宋gb_2312" w:hint="eastAsia"/>
                <w:sz w:val="32"/>
                <w:szCs w:val="32"/>
                <w:lang w:val="en-US"/>
              </w:rPr>
              <w:t>备注</w:t>
            </w:r>
          </w:p>
        </w:tc>
      </w:tr>
      <w:tr w:rsidR="005B3558">
        <w:trPr>
          <w:trHeight w:val="1160"/>
          <w:jc w:val="center"/>
        </w:trPr>
        <w:tc>
          <w:tcPr>
            <w:tcW w:w="1688" w:type="pct"/>
            <w:vAlign w:val="center"/>
          </w:tcPr>
          <w:p w:rsidR="005B3558" w:rsidRDefault="004B7471">
            <w:pPr>
              <w:pStyle w:val="TableParagraph"/>
              <w:autoSpaceDE w:val="0"/>
              <w:autoSpaceDN w:val="0"/>
              <w:spacing w:line="560" w:lineRule="exact"/>
              <w:ind w:right="264"/>
              <w:rPr>
                <w:rFonts w:ascii="仿宋gb_2312" w:eastAsia="仿宋gb_2312" w:hAnsi="仿宋gb_2312" w:cs="仿宋gb_2312"/>
                <w:sz w:val="32"/>
                <w:szCs w:val="32"/>
              </w:rPr>
            </w:pP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上午</w:t>
            </w: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9:00-12:00</w:t>
            </w:r>
          </w:p>
        </w:tc>
        <w:tc>
          <w:tcPr>
            <w:tcW w:w="1674" w:type="pct"/>
            <w:vAlign w:val="center"/>
          </w:tcPr>
          <w:p w:rsidR="005B3558" w:rsidRDefault="004B7471">
            <w:pPr>
              <w:pStyle w:val="TableParagraph"/>
              <w:autoSpaceDE w:val="0"/>
              <w:autoSpaceDN w:val="0"/>
              <w:spacing w:line="560" w:lineRule="exact"/>
              <w:ind w:right="90"/>
              <w:rPr>
                <w:rFonts w:ascii="仿宋gb_2312" w:eastAsia="仿宋gb_2312" w:hAnsi="仿宋gb_2312" w:cs="仿宋gb_2312"/>
                <w:sz w:val="32"/>
                <w:szCs w:val="32"/>
              </w:rPr>
            </w:pP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天府软件园</w:t>
            </w: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G3 10</w:t>
            </w: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楼</w:t>
            </w:r>
          </w:p>
        </w:tc>
        <w:tc>
          <w:tcPr>
            <w:tcW w:w="1636" w:type="pct"/>
            <w:vAlign w:val="center"/>
          </w:tcPr>
          <w:p w:rsidR="005B3558" w:rsidRDefault="004B7471">
            <w:pPr>
              <w:pStyle w:val="TableParagraph"/>
              <w:autoSpaceDE w:val="0"/>
              <w:autoSpaceDN w:val="0"/>
              <w:spacing w:line="560" w:lineRule="exact"/>
              <w:ind w:right="200"/>
              <w:rPr>
                <w:rFonts w:ascii="仿宋gb_2312" w:eastAsia="仿宋gb_2312" w:hAnsi="仿宋gb_2312" w:cs="仿宋gb_2312"/>
                <w:sz w:val="32"/>
                <w:szCs w:val="32"/>
              </w:rPr>
            </w:pP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8:45</w:t>
            </w: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前统一在园区楼下排队等候</w:t>
            </w:r>
          </w:p>
        </w:tc>
      </w:tr>
      <w:tr w:rsidR="005B3558">
        <w:trPr>
          <w:trHeight w:val="1160"/>
          <w:jc w:val="center"/>
        </w:trPr>
        <w:tc>
          <w:tcPr>
            <w:tcW w:w="1688" w:type="pct"/>
            <w:vAlign w:val="center"/>
          </w:tcPr>
          <w:p w:rsidR="005B3558" w:rsidRDefault="004B7471">
            <w:pPr>
              <w:pStyle w:val="TableParagraph"/>
              <w:autoSpaceDE w:val="0"/>
              <w:autoSpaceDN w:val="0"/>
              <w:spacing w:line="560" w:lineRule="exact"/>
              <w:ind w:right="264"/>
              <w:rPr>
                <w:rFonts w:ascii="仿宋gb_2312" w:eastAsia="仿宋gb_2312" w:hAnsi="仿宋gb_2312" w:cs="仿宋gb_2312"/>
                <w:sz w:val="32"/>
                <w:szCs w:val="32"/>
              </w:rPr>
            </w:pP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下午</w:t>
            </w: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14:00-17:00</w:t>
            </w:r>
          </w:p>
        </w:tc>
        <w:tc>
          <w:tcPr>
            <w:tcW w:w="1674" w:type="pct"/>
            <w:vAlign w:val="center"/>
          </w:tcPr>
          <w:p w:rsidR="005B3558" w:rsidRDefault="004B7471">
            <w:pPr>
              <w:pStyle w:val="TableParagraph"/>
              <w:autoSpaceDE w:val="0"/>
              <w:autoSpaceDN w:val="0"/>
              <w:spacing w:line="560" w:lineRule="exact"/>
              <w:ind w:right="90"/>
              <w:rPr>
                <w:rFonts w:ascii="仿宋gb_2312" w:eastAsia="仿宋gb_2312" w:hAnsi="仿宋gb_2312" w:cs="仿宋gb_2312"/>
                <w:sz w:val="32"/>
                <w:szCs w:val="32"/>
              </w:rPr>
            </w:pP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天府软件园</w:t>
            </w: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G3 10</w:t>
            </w: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楼</w:t>
            </w:r>
          </w:p>
        </w:tc>
        <w:tc>
          <w:tcPr>
            <w:tcW w:w="1636" w:type="pct"/>
            <w:vAlign w:val="center"/>
          </w:tcPr>
          <w:p w:rsidR="005B3558" w:rsidRDefault="004B7471">
            <w:pPr>
              <w:pStyle w:val="TableParagraph"/>
              <w:autoSpaceDE w:val="0"/>
              <w:autoSpaceDN w:val="0"/>
              <w:spacing w:before="3" w:line="560" w:lineRule="exact"/>
              <w:ind w:right="118"/>
              <w:rPr>
                <w:rFonts w:ascii="仿宋gb_2312" w:eastAsia="仿宋gb_2312" w:hAnsi="仿宋gb_2312" w:cs="仿宋gb_2312"/>
                <w:sz w:val="32"/>
                <w:szCs w:val="32"/>
              </w:rPr>
            </w:pP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13:45</w:t>
            </w:r>
            <w:r>
              <w:rPr>
                <w:rFonts w:ascii="仿宋gb_2312" w:eastAsia="仿宋gb_2312" w:hAnsi="仿宋gb_2312" w:cs="仿宋gb_2312" w:hint="eastAsia"/>
                <w:sz w:val="32"/>
                <w:szCs w:val="32"/>
              </w:rPr>
              <w:t>前统一在园区楼下排队等候</w:t>
            </w:r>
          </w:p>
        </w:tc>
      </w:tr>
    </w:tbl>
    <w:p w:rsidR="005B3558" w:rsidRDefault="004B7471">
      <w:pPr>
        <w:spacing w:line="560" w:lineRule="exact"/>
        <w:ind w:firstLineChars="200" w:firstLine="643"/>
        <w:jc w:val="left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（二）携带材料清单</w:t>
      </w:r>
    </w:p>
    <w:p w:rsidR="005B3558" w:rsidRDefault="004B747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1</w:t>
      </w:r>
      <w:r>
        <w:rPr>
          <w:rFonts w:ascii="仿宋gb_2312" w:eastAsia="仿宋gb_2312" w:hAnsi="仿宋gb_2312" w:cs="仿宋gb_2312" w:hint="eastAsia"/>
          <w:sz w:val="32"/>
          <w:szCs w:val="32"/>
        </w:rPr>
        <w:t>）现场资格审查内容包括：学籍信息与招聘平台填报是否一致。</w:t>
      </w:r>
    </w:p>
    <w:p w:rsidR="005B3558" w:rsidRDefault="004B747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2</w:t>
      </w:r>
      <w:r>
        <w:rPr>
          <w:rFonts w:ascii="仿宋gb_2312" w:eastAsia="仿宋gb_2312" w:hAnsi="仿宋gb_2312" w:cs="仿宋gb_2312" w:hint="eastAsia"/>
          <w:sz w:val="32"/>
          <w:szCs w:val="32"/>
        </w:rPr>
        <w:t>）考生需携带各类资料如下：</w:t>
      </w:r>
    </w:p>
    <w:p w:rsidR="005B3558" w:rsidRDefault="004B74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①</w:t>
      </w:r>
      <w:r>
        <w:rPr>
          <w:rFonts w:ascii="仿宋_GB2312" w:eastAsia="仿宋_GB2312" w:hint="eastAsia"/>
          <w:sz w:val="32"/>
          <w:szCs w:val="32"/>
        </w:rPr>
        <w:t>国内院</w:t>
      </w:r>
      <w:r>
        <w:rPr>
          <w:rFonts w:ascii="仿宋_GB2312" w:eastAsia="仿宋_GB2312" w:hint="eastAsia"/>
          <w:sz w:val="32"/>
          <w:szCs w:val="32"/>
        </w:rPr>
        <w:t>校毕业生：二代身份证、学生证、成绩单（加盖学校公章）、毕业生就业推荐表（加盖学校公章）、英语等级证书、计算机等级证书等原件，最高学历的学籍验证报告（打印版）。硕士研究生还需携带本科学历毕业证、学位证原件。</w:t>
      </w:r>
    </w:p>
    <w:p w:rsidR="005B3558" w:rsidRDefault="004B74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②</w:t>
      </w:r>
      <w:r>
        <w:rPr>
          <w:rFonts w:ascii="仿宋_GB2312" w:eastAsia="仿宋_GB2312" w:hint="eastAsia"/>
          <w:sz w:val="32"/>
          <w:szCs w:val="32"/>
        </w:rPr>
        <w:t>国外院校毕业生：二代身份证、教育部留学服务中心</w:t>
      </w:r>
      <w:r>
        <w:rPr>
          <w:rFonts w:ascii="仿宋_GB2312" w:eastAsia="仿宋_GB2312" w:hint="eastAsia"/>
          <w:sz w:val="32"/>
          <w:szCs w:val="32"/>
        </w:rPr>
        <w:lastRenderedPageBreak/>
        <w:t>出具的国外学历认证书原件、成绩单原件及翻译材料（加盖翻译公司印章），硕士研究生还需携带本科学历毕业证、学位证原件及学籍验证报告（打印版）。未获得国外学历学位认证证书的需现场签订按时取得认证的声明。</w:t>
      </w:r>
    </w:p>
    <w:p w:rsidR="005B3558" w:rsidRDefault="004B74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请提前按照以上顺序整理好材料，节省审查时间。</w:t>
      </w:r>
    </w:p>
    <w:p w:rsidR="005B3558" w:rsidRDefault="004B7471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疫情防控须知</w:t>
      </w:r>
    </w:p>
    <w:p w:rsidR="005B3558" w:rsidRDefault="004B747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全体考生必须满足成都市关于新冠病毒肺炎疫情防控相关要求，方可按计划安排参加资格审查和考试。具体要求如下：</w:t>
      </w:r>
    </w:p>
    <w:p w:rsidR="005B3558" w:rsidRDefault="004B747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1.</w:t>
      </w:r>
      <w:r>
        <w:rPr>
          <w:rFonts w:ascii="仿宋gb_2312" w:eastAsia="仿宋gb_2312" w:hAnsi="仿宋gb_2312" w:cs="仿宋gb_2312" w:hint="eastAsia"/>
          <w:sz w:val="32"/>
          <w:szCs w:val="32"/>
        </w:rPr>
        <w:t>考生按规定做好新冠疫情防疫措施，在资格审查和笔试时，进入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考点须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接受体温检测，自觉佩戴一次性医用口罩，并提供以下个人健康资料：</w:t>
      </w:r>
    </w:p>
    <w:p w:rsidR="005B3558" w:rsidRDefault="004B747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1</w:t>
      </w:r>
      <w:r>
        <w:rPr>
          <w:rFonts w:ascii="仿宋gb_2312" w:eastAsia="仿宋gb_2312" w:hAnsi="仿宋gb_2312" w:cs="仿宋gb_2312" w:hint="eastAsia"/>
          <w:sz w:val="32"/>
          <w:szCs w:val="32"/>
        </w:rPr>
        <w:t>）考生本人进考场前</w:t>
      </w:r>
      <w:r>
        <w:rPr>
          <w:rFonts w:ascii="仿宋gb_2312" w:eastAsia="仿宋gb_2312" w:hAnsi="仿宋gb_2312" w:cs="仿宋gb_2312" w:hint="eastAsia"/>
          <w:sz w:val="32"/>
          <w:szCs w:val="32"/>
        </w:rPr>
        <w:t>14</w:t>
      </w:r>
      <w:r>
        <w:rPr>
          <w:rFonts w:ascii="仿宋gb_2312" w:eastAsia="仿宋gb_2312" w:hAnsi="仿宋gb_2312" w:cs="仿宋gb_2312" w:hint="eastAsia"/>
          <w:sz w:val="32"/>
          <w:szCs w:val="32"/>
        </w:rPr>
        <w:t>天的出行轨迹信息（例如国务院防疫行程卡本人信息情况（登陆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本人微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信号</w:t>
      </w:r>
      <w:r>
        <w:rPr>
          <w:rFonts w:ascii="仿宋gb_2312" w:eastAsia="仿宋gb_2312" w:hAnsi="仿宋gb_2312" w:cs="仿宋gb_2312" w:hint="eastAsia"/>
          <w:sz w:val="32"/>
          <w:szCs w:val="32"/>
        </w:rPr>
        <w:t>-</w:t>
      </w:r>
      <w:r>
        <w:rPr>
          <w:rFonts w:ascii="仿宋gb_2312" w:eastAsia="仿宋gb_2312" w:hAnsi="仿宋gb_2312" w:cs="仿宋gb_2312" w:hint="eastAsia"/>
          <w:sz w:val="32"/>
          <w:szCs w:val="32"/>
        </w:rPr>
        <w:t>通讯录</w:t>
      </w:r>
      <w:r>
        <w:rPr>
          <w:rFonts w:ascii="仿宋gb_2312" w:eastAsia="仿宋gb_2312" w:hAnsi="仿宋gb_2312" w:cs="仿宋gb_2312" w:hint="eastAsia"/>
          <w:sz w:val="32"/>
          <w:szCs w:val="32"/>
        </w:rPr>
        <w:t>-</w:t>
      </w:r>
      <w:r>
        <w:rPr>
          <w:rFonts w:ascii="仿宋gb_2312" w:eastAsia="仿宋gb_2312" w:hAnsi="仿宋gb_2312" w:cs="仿宋gb_2312" w:hint="eastAsia"/>
          <w:sz w:val="32"/>
          <w:szCs w:val="32"/>
        </w:rPr>
        <w:t>搜索“国务院客户端”）、或者其他渠道申领的有效记录）；</w:t>
      </w:r>
    </w:p>
    <w:p w:rsidR="005B3558" w:rsidRDefault="004B747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2</w:t>
      </w:r>
      <w:r>
        <w:rPr>
          <w:rFonts w:ascii="仿宋gb_2312" w:eastAsia="仿宋gb_2312" w:hAnsi="仿宋gb_2312" w:cs="仿宋gb_2312" w:hint="eastAsia"/>
          <w:sz w:val="32"/>
          <w:szCs w:val="32"/>
        </w:rPr>
        <w:t>）出示个人“天府健康通”防疫绿码（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微信小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程序搜索“天府健康通”</w:t>
      </w:r>
      <w:r>
        <w:rPr>
          <w:rFonts w:ascii="仿宋gb_2312" w:eastAsia="仿宋gb_2312" w:hAnsi="仿宋gb_2312" w:cs="仿宋gb_2312" w:hint="eastAsia"/>
          <w:sz w:val="32"/>
          <w:szCs w:val="32"/>
        </w:rPr>
        <w:t>-</w:t>
      </w:r>
      <w:r>
        <w:rPr>
          <w:rFonts w:ascii="仿宋gb_2312" w:eastAsia="仿宋gb_2312" w:hAnsi="仿宋gb_2312" w:cs="仿宋gb_2312" w:hint="eastAsia"/>
          <w:sz w:val="32"/>
          <w:szCs w:val="32"/>
        </w:rPr>
        <w:t>填报个人信息</w:t>
      </w:r>
      <w:r>
        <w:rPr>
          <w:rFonts w:ascii="仿宋gb_2312" w:eastAsia="仿宋gb_2312" w:hAnsi="仿宋gb_2312" w:cs="仿宋gb_2312" w:hint="eastAsia"/>
          <w:sz w:val="32"/>
          <w:szCs w:val="32"/>
        </w:rPr>
        <w:t>-</w:t>
      </w:r>
      <w:r>
        <w:rPr>
          <w:rFonts w:ascii="仿宋gb_2312" w:eastAsia="仿宋gb_2312" w:hAnsi="仿宋gb_2312" w:cs="仿宋gb_2312" w:hint="eastAsia"/>
          <w:sz w:val="32"/>
          <w:szCs w:val="32"/>
        </w:rPr>
        <w:t>生成防疫码）；</w:t>
      </w:r>
    </w:p>
    <w:p w:rsidR="005B3558" w:rsidRDefault="004B747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3</w:t>
      </w:r>
      <w:r>
        <w:rPr>
          <w:rFonts w:ascii="仿宋gb_2312" w:eastAsia="仿宋gb_2312" w:hAnsi="仿宋gb_2312" w:cs="仿宋gb_2312" w:hint="eastAsia"/>
          <w:sz w:val="32"/>
          <w:szCs w:val="32"/>
        </w:rPr>
        <w:t>）来自国外返回、</w:t>
      </w:r>
      <w:r>
        <w:rPr>
          <w:rFonts w:ascii="仿宋gb_2312" w:eastAsia="仿宋gb_2312" w:hAnsi="仿宋gb_2312" w:cs="仿宋gb_2312" w:hint="eastAsia"/>
          <w:sz w:val="32"/>
          <w:szCs w:val="32"/>
        </w:rPr>
        <w:t>来自或者到过国内中高风险地区的考生，需提交</w:t>
      </w:r>
      <w:r>
        <w:rPr>
          <w:rFonts w:ascii="仿宋gb_2312" w:eastAsia="仿宋gb_2312" w:hAnsi="仿宋gb_2312" w:cs="仿宋gb_2312" w:hint="eastAsia"/>
          <w:sz w:val="32"/>
          <w:szCs w:val="32"/>
        </w:rPr>
        <w:t>7</w:t>
      </w:r>
      <w:r>
        <w:rPr>
          <w:rFonts w:ascii="仿宋gb_2312" w:eastAsia="仿宋gb_2312" w:hAnsi="仿宋gb_2312" w:cs="仿宋gb_2312" w:hint="eastAsia"/>
          <w:sz w:val="32"/>
          <w:szCs w:val="32"/>
        </w:rPr>
        <w:t>日内的核酸检测报告。</w:t>
      </w:r>
    </w:p>
    <w:p w:rsidR="005B3558" w:rsidRDefault="004B7471">
      <w:pPr>
        <w:spacing w:line="560" w:lineRule="exact"/>
        <w:ind w:firstLineChars="200" w:firstLine="640"/>
      </w:pPr>
      <w:r>
        <w:rPr>
          <w:rFonts w:ascii="仿宋gb_2312" w:eastAsia="仿宋gb_2312" w:hAnsi="仿宋gb_2312" w:cs="仿宋gb_2312" w:hint="eastAsia"/>
          <w:sz w:val="32"/>
          <w:szCs w:val="32"/>
        </w:rPr>
        <w:t>2.</w:t>
      </w:r>
      <w:r>
        <w:rPr>
          <w:rFonts w:ascii="仿宋gb_2312" w:eastAsia="仿宋gb_2312" w:hAnsi="仿宋gb_2312" w:cs="仿宋gb_2312" w:hint="eastAsia"/>
          <w:sz w:val="32"/>
          <w:szCs w:val="32"/>
        </w:rPr>
        <w:t>考生注意出行安全，服从考场管理，对于未提供个人健康资料，拒不接受体温检测的考生，禁止进入考点并取消考试资格。各位考生家长接送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考生请仅止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于考点门口，避免影响正常的考试工作。</w:t>
      </w:r>
    </w:p>
    <w:sectPr w:rsidR="005B35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_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C3BEBB"/>
    <w:multiLevelType w:val="singleLevel"/>
    <w:tmpl w:val="BAC3BEB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46A11"/>
    <w:rsid w:val="004B7471"/>
    <w:rsid w:val="005B3558"/>
    <w:rsid w:val="006812AD"/>
    <w:rsid w:val="00940353"/>
    <w:rsid w:val="00996CF8"/>
    <w:rsid w:val="0D555DE4"/>
    <w:rsid w:val="2CCE1740"/>
    <w:rsid w:val="30F53A6B"/>
    <w:rsid w:val="3F8A61A0"/>
    <w:rsid w:val="470A606A"/>
    <w:rsid w:val="484970DD"/>
    <w:rsid w:val="4DF705EF"/>
    <w:rsid w:val="697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97757-BB05-4E7C-B522-EB54FFA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225" w:hanging="246"/>
      <w:outlineLvl w:val="0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40"/>
    </w:pPr>
    <w:rPr>
      <w:rFonts w:ascii="宋体" w:hAnsi="宋体" w:cs="宋体"/>
      <w:sz w:val="32"/>
      <w:szCs w:val="32"/>
      <w:lang w:val="zh-CN" w:bidi="zh-CN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仿宋" w:eastAsia="仿宋" w:hAnsi="仿宋" w:cs="仿宋"/>
      <w:lang w:val="zh-CN" w:bidi="zh-CN"/>
    </w:rPr>
  </w:style>
  <w:style w:type="paragraph" w:styleId="a6">
    <w:name w:val="List Paragraph"/>
    <w:basedOn w:val="a"/>
    <w:uiPriority w:val="1"/>
    <w:qFormat/>
    <w:pPr>
      <w:ind w:left="340" w:firstLine="638"/>
    </w:pPr>
    <w:rPr>
      <w:rFonts w:ascii="宋体" w:hAnsi="宋体" w:cs="宋体"/>
      <w:lang w:val="zh-CN" w:bidi="zh-CN"/>
    </w:rPr>
  </w:style>
  <w:style w:type="character" w:customStyle="1" w:styleId="Char0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维仔</dc:creator>
  <cp:lastModifiedBy>微软用户</cp:lastModifiedBy>
  <cp:revision>3</cp:revision>
  <dcterms:created xsi:type="dcterms:W3CDTF">2020-06-28T07:07:00Z</dcterms:created>
  <dcterms:modified xsi:type="dcterms:W3CDTF">2020-06-28T09:48:00Z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