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4718F8" w:rsidRDefault="004718F8" w:rsidP="004718F8">
      <w:pPr>
        <w:ind w:firstLine="643"/>
        <w:jc w:val="center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4718F8">
        <w:rPr>
          <w:rStyle w:val="a4"/>
          <w:rFonts w:ascii="Tahoma" w:hAnsi="Tahoma" w:cs="Tahoma"/>
          <w:color w:val="000000"/>
          <w:sz w:val="32"/>
          <w:szCs w:val="32"/>
        </w:rPr>
        <w:t>招聘岗位</w:t>
      </w:r>
    </w:p>
    <w:tbl>
      <w:tblPr>
        <w:tblStyle w:val="a"/>
        <w:tblW w:w="758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564"/>
        <w:gridCol w:w="564"/>
        <w:gridCol w:w="5292"/>
      </w:tblGrid>
      <w:tr w:rsidR="004718F8" w:rsidRPr="004718F8" w:rsidTr="004718F8">
        <w:trPr>
          <w:trHeight w:val="54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3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9"/>
              </w:rPr>
              <w:t>招聘岗位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F8" w:rsidRPr="004718F8" w:rsidRDefault="004718F8" w:rsidP="004718F8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9"/>
              </w:rPr>
              <w:t>岗位类别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b/>
                <w:bCs/>
                <w:color w:val="333333"/>
                <w:kern w:val="0"/>
                <w:sz w:val="19"/>
              </w:rPr>
              <w:t>岗位招聘要求与条件</w:t>
            </w:r>
          </w:p>
        </w:tc>
      </w:tr>
      <w:tr w:rsidR="004718F8" w:rsidRPr="004718F8" w:rsidTr="004718F8">
        <w:trPr>
          <w:trHeight w:val="1092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大数据技术专业教师岗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统计学专业（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020208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）、计算机科学与技术专业（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）、计算机技术专业（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）；研究生学历、硕士及以上学位；具有一年以上企业工作经历；年龄在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日以后出生）；具有高等院校教师系列或工程系列副高及以上专业技术职称，年龄可放宽至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1236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虚拟现实技术专业教师岗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电子科学与技术专业（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）、计算机科学与技术专业（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）；研究生学历、硕士及以上学位；具有一年以上企业工作经历；年龄在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日以后出生）；具有高等院校教师系列或工程系列副高及以上专业技术职称，年龄可放宽至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1344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电子商务专业教师岗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经济学类专业（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）、管理学类专业（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）；研究生学历、硕士及以上学位；本科为电子商务专业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(120801)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日以后出生），具有高等院校教师系列副高及以上专业技术职称，年龄可放宽至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1008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电子商务专业教师岗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经济学类专业（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）、管理学类专业（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）；研究生学历、硕士及以上学位；本科为电子商务专业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(120801)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4718F8" w:rsidRPr="004718F8" w:rsidTr="004718F8">
        <w:trPr>
          <w:trHeight w:val="1332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05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软件教师岗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计算机科学与技术专业（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）、软件工程专业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(0835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085212)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；研究生学历、硕士及以上学位；本科为计算机类专业（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4718F8" w:rsidRPr="004718F8" w:rsidTr="004718F8">
        <w:trPr>
          <w:trHeight w:val="1260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06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建筑工程装饰专业教师岗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建筑设计及其理论专业（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081302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）；研究生学历、硕士及以上学位；本科为土木工程专业（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081001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）、建筑学专业（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082801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）；具有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1344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建筑工程装饰专业教师岗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建筑设计及其理论专业（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081302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）；研究生学历、硕士及以上学位；本科为土木工程专业（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081001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）、建筑学专业（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082801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4718F8" w:rsidRPr="004718F8" w:rsidTr="004718F8">
        <w:trPr>
          <w:trHeight w:val="1356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智能制造教师岗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控制理论与控制工程专业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(081101)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、控制工程专业（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）；研究生学历、硕士及以上学位；本科为自动化类专业（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）；具有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1068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09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金融管理类专业教师岗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6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金融学专业（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）、教育经济与管理专业（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120403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1572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10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思政课教师岗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马克思主义哲学专业（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010101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）、中共党史专业（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030204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）、马克思主义基本原理专业（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030501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）、马克思主义中国化研究专业（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030503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）、思想政治教育专业（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030505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硕士及以上学位；本科为哲学类专业（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）、法学类专业（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日以后出生）；中共党员。</w:t>
            </w:r>
          </w:p>
        </w:tc>
      </w:tr>
      <w:tr w:rsidR="004718F8" w:rsidRPr="004718F8" w:rsidTr="004718F8">
        <w:trPr>
          <w:trHeight w:val="1572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11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思政课教师岗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马克思主义哲学专业（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010101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）、中共党史专业（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030204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）、马克思主义基本原理专业（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030501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）、马克思主义中国化研究专业（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030503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）、思想政治教育专业（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030505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日以后出生）；中共党员；限应届毕业生报考。</w:t>
            </w:r>
          </w:p>
        </w:tc>
      </w:tr>
      <w:tr w:rsidR="004718F8" w:rsidRPr="004718F8" w:rsidTr="004718F8">
        <w:trPr>
          <w:trHeight w:val="1464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网络安全维护技术岗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计算机科学与技术专业（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）、计算机技术专业（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）；研究生学历、硕士及以上学位；具有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日以后出生），具有高等院校教师系列或工程系列副高及以上专业技术职称，年龄可放宽至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1464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工程管理技术岗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7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管理科学与工程专业（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）、工程管理专业（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1256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）；研究生学历、硕士及以上学位；本科为工程造价专业（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120105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）；具有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日以后出生），具有高等院校教师系列或工程系列副高及以上专业技术职称，年龄可放宽至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40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1979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1176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14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机械设计科研岗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6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机械制造及其自动化专业（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）、飞行器设计专业（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082501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）；研究生学历、硕士及以上学位；具有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996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15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专职辅导员岗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6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专业不限；研究生学历、硕士及以上学位；具有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年及以上高校工作经历；年龄在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日以后出生）；中共党员。</w:t>
            </w:r>
          </w:p>
        </w:tc>
      </w:tr>
      <w:tr w:rsidR="004718F8" w:rsidRPr="004718F8" w:rsidTr="004718F8">
        <w:trPr>
          <w:trHeight w:val="1020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16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专职辅导员岗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6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专业不限；研究生学历、硕士及以上学位；年龄在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 xml:space="preserve"> 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；中共党员。</w:t>
            </w:r>
          </w:p>
        </w:tc>
      </w:tr>
      <w:tr w:rsidR="004718F8" w:rsidRPr="004718F8" w:rsidTr="004718F8">
        <w:trPr>
          <w:trHeight w:val="1008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17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学生心理咨询岗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6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教育学类专业（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）；研究生学历、硕士及以上学位；具有国家二级及以上心理咨询师资格证书；具有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年及以上高校工作经历；年龄在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4718F8" w:rsidRPr="004718F8" w:rsidTr="004718F8">
        <w:trPr>
          <w:trHeight w:val="1224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18</w:t>
            </w:r>
          </w:p>
          <w:p w:rsidR="004718F8" w:rsidRPr="004718F8" w:rsidRDefault="004718F8" w:rsidP="004718F8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党务干事岗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管理岗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8F8" w:rsidRPr="004718F8" w:rsidRDefault="004718F8" w:rsidP="004718F8">
            <w:pPr>
              <w:widowControl/>
              <w:spacing w:line="26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哲学类专业（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）、教育学类专业（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）；研究生学历、硕士及以上学位；具有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年及以上高校工作经历；年龄在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1989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4718F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日以后出生）；中共党员。</w:t>
            </w:r>
          </w:p>
        </w:tc>
      </w:tr>
    </w:tbl>
    <w:p w:rsidR="004718F8" w:rsidRPr="004718F8" w:rsidRDefault="004718F8" w:rsidP="004718F8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/>
          <w:color w:val="333333"/>
          <w:kern w:val="0"/>
          <w:sz w:val="22"/>
        </w:rPr>
      </w:pPr>
      <w:r w:rsidRPr="004718F8">
        <w:rPr>
          <w:rFonts w:ascii="Arial" w:eastAsia="微软雅黑" w:hAnsi="Arial" w:cs="Arial"/>
          <w:color w:val="333333"/>
          <w:kern w:val="0"/>
          <w:sz w:val="22"/>
        </w:rPr>
        <w:t>备注：</w:t>
      </w:r>
    </w:p>
    <w:p w:rsidR="004718F8" w:rsidRPr="004718F8" w:rsidRDefault="004718F8" w:rsidP="004718F8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4718F8">
        <w:rPr>
          <w:rFonts w:ascii="Arial" w:eastAsia="微软雅黑" w:hAnsi="Arial" w:cs="Arial"/>
          <w:color w:val="333333"/>
          <w:kern w:val="0"/>
          <w:sz w:val="22"/>
        </w:rPr>
        <w:t>1.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以上岗位条件中专业名称后括号中的数字为学科专业代码。</w:t>
      </w:r>
    </w:p>
    <w:p w:rsidR="004718F8" w:rsidRPr="004718F8" w:rsidRDefault="004718F8" w:rsidP="004718F8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4718F8">
        <w:rPr>
          <w:rFonts w:ascii="Arial" w:eastAsia="微软雅黑" w:hAnsi="Arial" w:cs="Arial"/>
          <w:color w:val="333333"/>
          <w:kern w:val="0"/>
          <w:sz w:val="22"/>
        </w:rPr>
        <w:t>2.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应届毕业生须在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2020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年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7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月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31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日前取得硕士研究生学历学位证书（受疫情影响需延期毕业的，按教育部门有关规定执行），未取得硕士研究生学历学位者，不予聘用。</w:t>
      </w:r>
    </w:p>
    <w:p w:rsidR="004718F8" w:rsidRPr="004718F8" w:rsidRDefault="004718F8" w:rsidP="004718F8">
      <w:pPr>
        <w:widowControl/>
        <w:shd w:val="clear" w:color="auto" w:fill="FFFFFF"/>
        <w:spacing w:before="96" w:after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4718F8">
        <w:rPr>
          <w:rFonts w:ascii="Arial" w:eastAsia="微软雅黑" w:hAnsi="Arial" w:cs="Arial"/>
          <w:color w:val="333333"/>
          <w:kern w:val="0"/>
          <w:sz w:val="22"/>
        </w:rPr>
        <w:t>3.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国（境）外学历须经教育部留学服务中心认证。</w:t>
      </w:r>
    </w:p>
    <w:p w:rsidR="004718F8" w:rsidRPr="004718F8" w:rsidRDefault="004718F8" w:rsidP="004718F8">
      <w:pPr>
        <w:widowControl/>
        <w:shd w:val="clear" w:color="auto" w:fill="FFFFFF"/>
        <w:spacing w:before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4718F8">
        <w:rPr>
          <w:rFonts w:ascii="Arial" w:eastAsia="微软雅黑" w:hAnsi="Arial" w:cs="Arial"/>
          <w:color w:val="333333"/>
          <w:kern w:val="0"/>
          <w:sz w:val="22"/>
        </w:rPr>
        <w:t>4.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限应届毕业生报考的岗位，择业期内未落实工作单位的高校毕业生（即国家统一招生的普通高校毕业生离校时和在国家规定的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2</w:t>
      </w:r>
      <w:r w:rsidRPr="004718F8">
        <w:rPr>
          <w:rFonts w:ascii="Arial" w:eastAsia="微软雅黑" w:hAnsi="Arial" w:cs="Arial"/>
          <w:color w:val="333333"/>
          <w:kern w:val="0"/>
          <w:sz w:val="22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 w:rsidR="004718F8" w:rsidRDefault="004718F8" w:rsidP="004718F8">
      <w:pPr>
        <w:ind w:firstLine="420"/>
      </w:pPr>
    </w:p>
    <w:sectPr w:rsidR="004718F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8F8"/>
    <w:rsid w:val="000645EE"/>
    <w:rsid w:val="004718F8"/>
    <w:rsid w:val="007A0D36"/>
    <w:rsid w:val="007C7F1D"/>
    <w:rsid w:val="00E948F3"/>
    <w:rsid w:val="00FA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18F8"/>
    <w:rPr>
      <w:i w:val="0"/>
      <w:iCs w:val="0"/>
    </w:rPr>
  </w:style>
  <w:style w:type="character" w:styleId="a4">
    <w:name w:val="Strong"/>
    <w:basedOn w:val="a0"/>
    <w:uiPriority w:val="22"/>
    <w:qFormat/>
    <w:rsid w:val="00471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020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45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2020-07-06T03:22:00Z</dcterms:created>
  <dcterms:modified xsi:type="dcterms:W3CDTF">2020-07-06T03:26:00Z</dcterms:modified>
</cp:coreProperties>
</file>