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78" w:rsidRPr="00020B78" w:rsidRDefault="00020B78" w:rsidP="00020B78">
      <w:pPr>
        <w:widowControl/>
        <w:shd w:val="clear" w:color="auto" w:fill="FFFFFF"/>
        <w:spacing w:line="480" w:lineRule="auto"/>
        <w:ind w:firstLineChars="0" w:firstLine="440"/>
        <w:jc w:val="center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20B78">
        <w:rPr>
          <w:rFonts w:ascii="微软雅黑" w:eastAsia="微软雅黑" w:hAnsi="微软雅黑" w:cs="宋体" w:hint="eastAsia"/>
          <w:color w:val="333333"/>
          <w:kern w:val="0"/>
          <w:sz w:val="22"/>
        </w:rPr>
        <w:t>招聘岗位、人数、条件</w:t>
      </w:r>
    </w:p>
    <w:tbl>
      <w:tblPr>
        <w:tblStyle w:val="a"/>
        <w:tblW w:w="720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0"/>
        <w:gridCol w:w="1797"/>
        <w:gridCol w:w="1161"/>
        <w:gridCol w:w="3082"/>
      </w:tblGrid>
      <w:tr w:rsidR="00020B78" w:rsidRPr="00020B78" w:rsidTr="00020B78">
        <w:trPr>
          <w:trHeight w:val="28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34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岗位名称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岗位类别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招聘人数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岗位条件</w:t>
            </w:r>
          </w:p>
        </w:tc>
      </w:tr>
      <w:tr w:rsidR="00020B78" w:rsidRPr="00020B78" w:rsidTr="00020B78"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wordWrap w:val="0"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汽车维修专业教师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wordWrap w:val="0"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车辆工程(080204)、载运工具运用工程(082304)、车辆工程(085234);研究生学历、硕士及以上学位;年龄35周岁及以下(1984年7月1日及以后出生)。</w:t>
            </w:r>
          </w:p>
        </w:tc>
      </w:tr>
      <w:tr w:rsidR="00020B78" w:rsidRPr="00020B78" w:rsidTr="00020B78"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新能源汽车教师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机械工程(085201)、载运工具运用工程(082304)、车辆工程(085234);研究生学历、硕士及以上学位;年龄35周岁及以下(1984年7月1日及以后出生)。</w:t>
            </w:r>
          </w:p>
        </w:tc>
      </w:tr>
      <w:tr w:rsidR="00020B78" w:rsidRPr="00020B78" w:rsidTr="00020B78"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机电一体化专业教师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机械制造及其自动化(080201)、机械电子工程(080202)、电气工程(0808)、控制理论与控制工程(081101)、检测技术与自动化装置(081102);研究生学历、硕士及以上学位;年龄35周岁及以下(1984年7月1日及以后出生)。</w:t>
            </w:r>
          </w:p>
        </w:tc>
      </w:tr>
      <w:tr w:rsidR="00020B78" w:rsidRPr="00020B78" w:rsidTr="00020B78"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机械类专业教师A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机械工程(085201)、材料加工工程(080503)、机械制造及其自动化(080201)、机械电子工程(080202)、机械设计及理论(080203);研究生学历、硕士及以上学位;年龄35周岁及以下(1984年7月1日及以后出生)。</w:t>
            </w:r>
          </w:p>
        </w:tc>
      </w:tr>
      <w:tr w:rsidR="00020B78" w:rsidRPr="00020B78" w:rsidTr="00020B78"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计算机专业教师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计算机科学与技术(0812)、计算机技术(085211)、软件工程(085212)、软件工程(0835)、电子科学与技术(0809);研究生学历、硕士及以上学位;年龄35周岁及以下(1984年7月1日及以后出生)。限应届毕业生报考。</w:t>
            </w:r>
          </w:p>
        </w:tc>
      </w:tr>
      <w:tr w:rsidR="00020B78" w:rsidRPr="00020B78" w:rsidTr="00020B78"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室内设计专业教师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设计学（可授艺术学、工学学位）(1305)、艺术设计(135108)、林业工程（0829）（室内设计或家具设计方向）;研究生学历、硕士及以上学位;年龄35周岁及以下(1984年7月1日及以后出生)。</w:t>
            </w:r>
          </w:p>
        </w:tc>
      </w:tr>
      <w:tr w:rsidR="00020B78" w:rsidRPr="00020B78" w:rsidTr="00020B78"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健康服务与管理专业教师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护理学（可授医学、理学学位）(1011)、护理(1054)、临床医学(1002)、临床医学(1051);研究生学历、硕士及以上学位;年龄35周岁及以下(1984年7月1日及以后出生)。限应届毕业生报考。</w:t>
            </w:r>
          </w:p>
        </w:tc>
      </w:tr>
      <w:tr w:rsidR="00020B78" w:rsidRPr="00020B78" w:rsidTr="00020B78"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文科类</w:t>
            </w: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lastRenderedPageBreak/>
              <w:t>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lastRenderedPageBreak/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教育学原理(040101)、职业技术教</w:t>
            </w: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lastRenderedPageBreak/>
              <w:t>育学(040108)、语言学及应用语言学(050102)、汉语言文字学(050103)、教育管理(045101);研究生学历、硕士及以上学位;年龄35周岁及以下(1984年7月1日及以后出生)。限应届毕业生报考。</w:t>
            </w:r>
          </w:p>
        </w:tc>
      </w:tr>
      <w:tr w:rsidR="00020B78" w:rsidRPr="00020B78" w:rsidTr="00020B78"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lastRenderedPageBreak/>
              <w:t>人力资源管理专业教师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经济学(02)、管理学(12)、工商管理(1202);研究生学历、硕士及以上学位;年龄35周岁及以下(1984年7月1日及以后出生)。</w:t>
            </w:r>
          </w:p>
        </w:tc>
      </w:tr>
      <w:tr w:rsidR="00020B78" w:rsidRPr="00020B78" w:rsidTr="00020B78"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影视采编教师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新闻传播学(0503)、广播电视(135105)、广播电视艺术学(130303);研究生学历、硕士及以上学位;年龄35周岁及以下(1984年7月1日及以后出生)。</w:t>
            </w:r>
          </w:p>
        </w:tc>
      </w:tr>
      <w:tr w:rsidR="00020B78" w:rsidRPr="00020B78" w:rsidTr="00020B78"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财务科会计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应用经济学(0202)、企业管理(120202)（财务管理方向）、会计学(120201)、会计(1253)、金融(0251)、审计(0257);研究生学历、硕士及以上学位;年龄35周岁及以下(1984年7月1日及以后出生)。</w:t>
            </w:r>
          </w:p>
        </w:tc>
      </w:tr>
      <w:tr w:rsidR="00020B78" w:rsidRPr="00020B78" w:rsidTr="00020B78"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纪检监察审计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管理岗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审计(0257)、管理科学与工程(1201);研究生学历、硕士及以上学位;中共党员;年龄35周岁及以下(1984年7月1日及以后出生)。</w:t>
            </w:r>
          </w:p>
        </w:tc>
      </w:tr>
      <w:tr w:rsidR="00020B78" w:rsidRPr="00020B78" w:rsidTr="00020B78"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机械类专业教师B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0B78" w:rsidRPr="00020B78" w:rsidRDefault="00020B78" w:rsidP="00020B78">
            <w:pPr>
              <w:widowControl/>
              <w:spacing w:line="336" w:lineRule="atLeast"/>
              <w:ind w:firstLineChars="0" w:firstLine="48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020B78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机械工程(085201)、材料加工工程(080503)、机械制造及其自动化(080201)、机械电子工程(080202)、机械设计及理论(080203);研究生学历、硕士及以上学位;年龄35周岁及以下(1984年7月1日及以后出生)。限应届毕业生报考。</w:t>
            </w:r>
          </w:p>
        </w:tc>
      </w:tr>
    </w:tbl>
    <w:p w:rsidR="00020B78" w:rsidRPr="00020B78" w:rsidRDefault="00020B78" w:rsidP="00020B78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020B78">
        <w:rPr>
          <w:rFonts w:ascii="微软雅黑" w:eastAsia="微软雅黑" w:hAnsi="微软雅黑" w:cs="宋体" w:hint="eastAsia"/>
          <w:color w:val="333333"/>
          <w:kern w:val="0"/>
          <w:sz w:val="22"/>
        </w:rPr>
        <w:t>备注：1.国（境）外学历须经教育部留学服务中心认证；</w:t>
      </w:r>
    </w:p>
    <w:p w:rsidR="00020B78" w:rsidRPr="00020B78" w:rsidRDefault="00020B78" w:rsidP="00020B78">
      <w:pPr>
        <w:widowControl/>
        <w:shd w:val="clear" w:color="auto" w:fill="FFFFFF"/>
        <w:spacing w:before="96" w:after="96" w:line="480" w:lineRule="auto"/>
        <w:ind w:firstLineChars="0" w:firstLine="44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020B78">
        <w:rPr>
          <w:rFonts w:ascii="微软雅黑" w:eastAsia="微软雅黑" w:hAnsi="微软雅黑" w:cs="宋体" w:hint="eastAsia"/>
          <w:color w:val="333333"/>
          <w:kern w:val="0"/>
          <w:sz w:val="22"/>
        </w:rPr>
        <w:t>2.以上岗位条件中专业名称后括号中的数字为学科专业代码；</w:t>
      </w:r>
    </w:p>
    <w:p w:rsidR="00D3487A" w:rsidRPr="00020B78" w:rsidRDefault="00020B78" w:rsidP="00020B78">
      <w:pPr>
        <w:widowControl/>
        <w:shd w:val="clear" w:color="auto" w:fill="FFFFFF"/>
        <w:spacing w:before="96" w:line="480" w:lineRule="auto"/>
        <w:ind w:firstLineChars="0" w:firstLine="440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20B78">
        <w:rPr>
          <w:rFonts w:ascii="微软雅黑" w:eastAsia="微软雅黑" w:hAnsi="微软雅黑" w:cs="宋体" w:hint="eastAsia"/>
          <w:color w:val="333333"/>
          <w:kern w:val="0"/>
          <w:sz w:val="22"/>
        </w:rPr>
        <w:t>3.限应届毕业生报考的岗位，择业期内未落实工作单位的高校毕业生（即国家统一招生的普通高校毕业生离校时和在国家规定的2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</w:r>
    </w:p>
    <w:sectPr w:rsidR="00D3487A" w:rsidRPr="00020B7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799"/>
    <w:rsid w:val="00020B78"/>
    <w:rsid w:val="000645EE"/>
    <w:rsid w:val="000C008D"/>
    <w:rsid w:val="00366799"/>
    <w:rsid w:val="007A0D36"/>
    <w:rsid w:val="007C7F1D"/>
    <w:rsid w:val="00A64477"/>
    <w:rsid w:val="00D3487A"/>
    <w:rsid w:val="00F2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799"/>
    <w:rPr>
      <w:b/>
      <w:bCs/>
    </w:rPr>
  </w:style>
  <w:style w:type="paragraph" w:styleId="a4">
    <w:name w:val="Normal (Web)"/>
    <w:basedOn w:val="a"/>
    <w:uiPriority w:val="99"/>
    <w:semiHidden/>
    <w:unhideWhenUsed/>
    <w:rsid w:val="0036679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C008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C008D"/>
    <w:rPr>
      <w:sz w:val="18"/>
      <w:szCs w:val="18"/>
    </w:rPr>
  </w:style>
  <w:style w:type="character" w:styleId="a6">
    <w:name w:val="Emphasis"/>
    <w:basedOn w:val="a0"/>
    <w:uiPriority w:val="20"/>
    <w:qFormat/>
    <w:rsid w:val="00020B78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791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8753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4908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4274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50161">
      <w:bodyDiv w:val="1"/>
      <w:marLeft w:val="0"/>
      <w:marRight w:val="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693">
              <w:marLeft w:val="6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502">
                  <w:marLeft w:val="96"/>
                  <w:marRight w:val="96"/>
                  <w:marTop w:val="24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634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2020-07-20T06:01:00Z</dcterms:created>
  <dcterms:modified xsi:type="dcterms:W3CDTF">2020-07-20T07:47:00Z</dcterms:modified>
</cp:coreProperties>
</file>