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 xml:space="preserve">         身份证号码：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         身份证号码：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本人（委托人姓名）因           原因，无法到场完成“三支一扶”计划报名现场审核，现全权委托    （受托人姓名）代为完成现场审核。   （受托人姓名）提交所有资料的真实性和有效性均由    （委托人姓名）负责，   （受托人姓名）提交、签署的一切文件、材料及处理的相关事务均代表    （委托人姓名）的行为，对受托人发生效力，由此产生的一切责任和后果全部由    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ajor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F3C"/>
    <w:rsid w:val="00386A45"/>
    <w:rsid w:val="0045759E"/>
    <w:rsid w:val="006E7AED"/>
    <w:rsid w:val="00810F3C"/>
    <w:rsid w:val="0095205D"/>
    <w:rsid w:val="00AB426E"/>
    <w:rsid w:val="33BC6F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pc</cp:lastModifiedBy>
  <cp:lastPrinted>2020-07-14T09:33:17Z</cp:lastPrinted>
  <dcterms:modified xsi:type="dcterms:W3CDTF">2020-07-14T09:46:01Z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