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2020年泗阳县公开招聘公益性岗位工作人员简   章</w:t>
      </w:r>
    </w:p>
    <w:p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因工作需要，经批准，现面向社会公开招聘公益性岗位工作人员17名</w:t>
      </w:r>
      <w:r>
        <w:rPr>
          <w:rFonts w:ascii="Times New Roman" w:hAnsi="仿宋" w:eastAsia="仿宋" w:cs="Times New Roman"/>
          <w:sz w:val="32"/>
          <w:szCs w:val="32"/>
        </w:rPr>
        <w:t>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一、招聘岗位及人数</w:t>
      </w:r>
      <w:r>
        <w:rPr>
          <w:rFonts w:ascii="微软雅黑" w:hAnsi="微软雅黑"/>
          <w:color w:val="333333"/>
        </w:rPr>
        <w:br w:type="textWrapping"/>
      </w:r>
      <w:r>
        <w:rPr>
          <w:rFonts w:ascii="微软雅黑" w:hAnsi="微软雅黑"/>
          <w:color w:val="333333"/>
          <w:shd w:val="clear" w:color="auto" w:fill="FFFFFF"/>
        </w:rPr>
        <w:t>　　</w:t>
      </w:r>
      <w:r>
        <w:rPr>
          <w:rFonts w:hint="eastAsia" w:ascii="微软雅黑" w:hAnsi="微软雅黑"/>
          <w:color w:val="333333"/>
          <w:shd w:val="clear" w:color="auto" w:fill="FFFFFF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本次面向社会公开招聘</w:t>
      </w:r>
      <w:r>
        <w:rPr>
          <w:rFonts w:hint="eastAsia" w:ascii="Times New Roman" w:hAnsi="Times New Roman" w:eastAsia="仿宋" w:cs="Times New Roman"/>
          <w:sz w:val="32"/>
          <w:szCs w:val="32"/>
        </w:rPr>
        <w:t>公益性岗位</w:t>
      </w:r>
      <w:r>
        <w:rPr>
          <w:rFonts w:ascii="Times New Roman" w:hAnsi="Times New Roman" w:eastAsia="仿宋" w:cs="Times New Roman"/>
          <w:sz w:val="32"/>
          <w:szCs w:val="32"/>
        </w:rPr>
        <w:t>工作人员的岗位、计划招聘人数及相关要求等见《</w:t>
      </w:r>
      <w:r>
        <w:rPr>
          <w:rFonts w:hint="eastAsia" w:ascii="Times New Roman" w:hAnsi="Times New Roman" w:eastAsia="仿宋" w:cs="Times New Roman"/>
          <w:sz w:val="32"/>
          <w:szCs w:val="32"/>
        </w:rPr>
        <w:t>2020年泗阳县公开招聘公益性岗位工作人员</w:t>
      </w:r>
      <w:r>
        <w:rPr>
          <w:rFonts w:ascii="Times New Roman" w:hAnsi="Times New Roman" w:eastAsia="仿宋" w:cs="Times New Roman"/>
          <w:sz w:val="32"/>
          <w:szCs w:val="32"/>
        </w:rPr>
        <w:t>岗位简介表》（以下简称《岗位简介表》）（附件1）。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拥护中国共产党的领导，热爱社会主义，遵纪守法，勤勉敬业，乐于奉献；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</w:rPr>
        <w:t>2.</w:t>
      </w:r>
      <w:r>
        <w:rPr>
          <w:rFonts w:hint="eastAsia" w:ascii="Times New Roman" w:hAnsi="Times New Roman" w:eastAsia="仿宋" w:cs="Times New Roman"/>
          <w:sz w:val="32"/>
          <w:szCs w:val="32"/>
        </w:rPr>
        <w:t>遵守中华人民共和国宪法、法律，具有良好品行；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已办理《就业创业证》；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具有正常履行岗位职责的身体条件；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5.</w:t>
      </w:r>
      <w:r>
        <w:rPr>
          <w:rFonts w:ascii="Times New Roman" w:hAnsi="仿宋" w:eastAsia="仿宋" w:cs="Times New Roman"/>
          <w:sz w:val="32"/>
          <w:szCs w:val="32"/>
        </w:rPr>
        <w:t>具备招聘岗位所要求的其他资格条件。</w:t>
      </w:r>
      <w:r>
        <w:rPr>
          <w:rFonts w:hint="eastAsia" w:ascii="Times New Roman" w:hAnsi="Times New Roman" w:eastAsia="仿宋" w:cs="Times New Roman"/>
          <w:sz w:val="32"/>
          <w:szCs w:val="32"/>
        </w:rPr>
        <w:t>详见《岗位简介表》。其他相关政策规定，除本简章另有规定外，均参照《宿迁市2020年考试录用公务员报考指南》执行</w:t>
      </w:r>
      <w:r>
        <w:rPr>
          <w:rFonts w:ascii="Times New Roman" w:hAnsi="仿宋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6.</w:t>
      </w:r>
      <w:r>
        <w:rPr>
          <w:rFonts w:ascii="Times New Roman" w:hAnsi="Times New Roman" w:eastAsia="仿宋" w:cs="Times New Roman"/>
          <w:sz w:val="32"/>
          <w:szCs w:val="32"/>
        </w:rPr>
        <w:t>有下列情形之一的，不得报考： 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（1）现役军人； 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）正在接受纪律审查、监察调查或者涉嫌违法犯罪正在接受调查的，或触犯刑律被免予刑事处罚的，或曾因犯罪受过刑事处罚或劳动教养的； 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）曾被开除公职、党籍、团籍、高等教育学籍的；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）被机关事业单位辞退不满5年的；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）考生被认定存在“较重失信行为”未满3年的，或“严重失信行为”未满5年的； </w:t>
      </w:r>
      <w:r>
        <w:rPr>
          <w:rFonts w:ascii="Times New Roman" w:hAnsi="Times New Roman" w:eastAsia="仿宋" w:cs="Times New Roman"/>
          <w:sz w:val="32"/>
          <w:szCs w:val="32"/>
        </w:rPr>
        <w:br w:type="textWrapping"/>
      </w:r>
      <w:r>
        <w:rPr>
          <w:rFonts w:ascii="Times New Roman" w:hAnsi="Times New Roman" w:eastAsia="仿宋" w:cs="Times New Roman"/>
          <w:sz w:val="32"/>
          <w:szCs w:val="32"/>
        </w:rPr>
        <w:t>　　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）法律</w:t>
      </w:r>
      <w:r>
        <w:rPr>
          <w:rFonts w:hint="eastAsia" w:ascii="Times New Roman" w:hAnsi="Times New Roman" w:eastAsia="仿宋" w:cs="Times New Roman"/>
          <w:sz w:val="32"/>
          <w:szCs w:val="32"/>
        </w:rPr>
        <w:t>法规</w:t>
      </w:r>
      <w:r>
        <w:rPr>
          <w:rFonts w:ascii="Times New Roman" w:hAnsi="Times New Roman" w:eastAsia="仿宋" w:cs="Times New Roman"/>
          <w:sz w:val="32"/>
          <w:szCs w:val="32"/>
        </w:rPr>
        <w:t>规定不得参加报考的其他情形。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黑体" w:eastAsia="黑体" w:cs="Times New Roman"/>
          <w:sz w:val="32"/>
          <w:szCs w:val="32"/>
        </w:rPr>
        <w:t>三</w:t>
      </w:r>
      <w:r>
        <w:rPr>
          <w:rFonts w:ascii="Times New Roman" w:hAnsi="黑体" w:eastAsia="黑体" w:cs="Times New Roman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本次招聘工作按照报名、资格审查、笔试、面试、体检、</w:t>
      </w:r>
      <w:r>
        <w:rPr>
          <w:rFonts w:hint="eastAsia" w:ascii="Times New Roman" w:hAnsi="仿宋" w:eastAsia="仿宋" w:cs="Times New Roman"/>
          <w:sz w:val="32"/>
          <w:szCs w:val="32"/>
        </w:rPr>
        <w:t>考察、</w:t>
      </w:r>
      <w:r>
        <w:rPr>
          <w:rFonts w:ascii="Times New Roman" w:hAnsi="仿宋" w:eastAsia="仿宋" w:cs="Times New Roman"/>
          <w:sz w:val="32"/>
          <w:szCs w:val="32"/>
        </w:rPr>
        <w:t>公示、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用的程序进行。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（一）报名及资格审查</w:t>
      </w:r>
      <w:r>
        <w:rPr>
          <w:rFonts w:ascii="Times New Roman" w:hAnsi="Times New Roman" w:eastAsia="楷体" w:cs="Times New Roman"/>
          <w:sz w:val="32"/>
          <w:szCs w:val="32"/>
        </w:rPr>
        <w:t>(20</w:t>
      </w:r>
      <w:r>
        <w:rPr>
          <w:rFonts w:hint="eastAsia" w:ascii="Times New Roman" w:hAnsi="Times New Roman" w:eastAsia="楷体" w:cs="Times New Roman"/>
          <w:sz w:val="32"/>
          <w:szCs w:val="32"/>
        </w:rPr>
        <w:t>20</w:t>
      </w:r>
      <w:r>
        <w:rPr>
          <w:rFonts w:ascii="Times New Roman" w:hAnsi="楷体" w:eastAsia="楷体" w:cs="Times New Roman"/>
          <w:sz w:val="32"/>
          <w:szCs w:val="32"/>
        </w:rPr>
        <w:t>年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8</w:t>
      </w:r>
      <w:r>
        <w:rPr>
          <w:rFonts w:ascii="Times New Roman" w:hAnsi="楷体" w:eastAsia="楷体" w:cs="Times New Roman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10</w:t>
      </w:r>
      <w:r>
        <w:rPr>
          <w:rFonts w:ascii="Times New Roman" w:hAnsi="楷体" w:eastAsia="楷体" w:cs="Times New Roman"/>
          <w:sz w:val="32"/>
          <w:szCs w:val="32"/>
        </w:rPr>
        <w:t>日</w:t>
      </w:r>
      <w:r>
        <w:rPr>
          <w:rFonts w:ascii="Times New Roman" w:hAnsi="Times New Roman" w:eastAsia="楷体" w:cs="Times New Roman"/>
          <w:sz w:val="32"/>
          <w:szCs w:val="32"/>
        </w:rPr>
        <w:t>-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8</w:t>
      </w:r>
      <w:r>
        <w:rPr>
          <w:rFonts w:ascii="Times New Roman" w:hAnsi="楷体" w:eastAsia="楷体" w:cs="Times New Roman"/>
          <w:sz w:val="32"/>
          <w:szCs w:val="32"/>
        </w:rPr>
        <w:t>月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11</w:t>
      </w:r>
      <w:r>
        <w:rPr>
          <w:rFonts w:ascii="Times New Roman" w:hAnsi="楷体" w:eastAsia="楷体" w:cs="Times New Roman"/>
          <w:sz w:val="32"/>
          <w:szCs w:val="32"/>
        </w:rPr>
        <w:t>日</w:t>
      </w:r>
      <w:r>
        <w:rPr>
          <w:rFonts w:ascii="Times New Roman" w:hAnsi="Times New Roman" w:eastAsia="楷体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。报名时需提供本人身份证、毕业证、就业创业证、户口本原件及</w:t>
      </w:r>
      <w:r>
        <w:rPr>
          <w:rFonts w:hint="eastAsia" w:ascii="Times New Roman" w:hAnsi="仿宋" w:eastAsia="仿宋" w:cs="Times New Roman"/>
          <w:sz w:val="32"/>
          <w:szCs w:val="32"/>
        </w:rPr>
        <w:t>相关</w:t>
      </w:r>
      <w:r>
        <w:rPr>
          <w:rFonts w:ascii="Times New Roman" w:hAnsi="仿宋" w:eastAsia="仿宋" w:cs="Times New Roman"/>
          <w:sz w:val="32"/>
          <w:szCs w:val="32"/>
        </w:rPr>
        <w:t>复印件、近期免冠同底二寸彩照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张，填写《</w:t>
      </w: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仿宋" w:eastAsia="仿宋" w:cs="Times New Roman"/>
          <w:sz w:val="32"/>
          <w:szCs w:val="32"/>
        </w:rPr>
        <w:t>年泗阳县公开招聘公益性岗位工作人员报名表》</w:t>
      </w:r>
      <w:r>
        <w:rPr>
          <w:rFonts w:hint="eastAsia" w:ascii="Times New Roman" w:hAnsi="仿宋" w:eastAsia="仿宋" w:cs="Times New Roman"/>
          <w:sz w:val="32"/>
          <w:szCs w:val="32"/>
        </w:rPr>
        <w:t>（附件2）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sz w:val="30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报名地点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泗阳县政务服务中心一楼H19号窗口。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报名时间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：</w:t>
      </w:r>
      <w:r>
        <w:rPr>
          <w:rFonts w:ascii="Times New Roman" w:hAnsi="仿宋" w:eastAsia="仿宋" w:cs="Times New Roman"/>
          <w:sz w:val="32"/>
          <w:szCs w:val="32"/>
        </w:rPr>
        <w:t>上午</w:t>
      </w:r>
      <w:r>
        <w:rPr>
          <w:rFonts w:ascii="Times New Roman" w:hAnsi="Times New Roman" w:eastAsia="仿宋" w:cs="Times New Roman"/>
          <w:sz w:val="32"/>
          <w:szCs w:val="32"/>
        </w:rPr>
        <w:t>8:30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sz w:val="32"/>
          <w:szCs w:val="32"/>
        </w:rPr>
        <w:t>11:30</w:t>
      </w:r>
      <w:r>
        <w:rPr>
          <w:rFonts w:ascii="Times New Roman" w:hAnsi="仿宋" w:eastAsia="仿宋" w:cs="Times New Roman"/>
          <w:sz w:val="32"/>
          <w:szCs w:val="32"/>
        </w:rPr>
        <w:t>，下午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考生须诚信报考，资格审查将贯穿于整个招聘环节，凡是发现弄虚作假的，一经查实立即取消资格。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Times New Roman" w:hAnsi="楷体" w:eastAsia="楷体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笔试科目为《综合知识》（含公共基础知识、行政职业能力测验等）。本次考试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不设开考比例，</w:t>
      </w:r>
      <w:r>
        <w:rPr>
          <w:rFonts w:ascii="Times New Roman" w:hAnsi="仿宋" w:eastAsia="仿宋" w:cs="Times New Roman"/>
          <w:sz w:val="32"/>
          <w:szCs w:val="32"/>
        </w:rPr>
        <w:t>不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指定辅导用书，不</w:t>
      </w:r>
      <w:r>
        <w:rPr>
          <w:rFonts w:ascii="Times New Roman" w:hAnsi="仿宋" w:eastAsia="仿宋" w:cs="Times New Roman"/>
          <w:sz w:val="32"/>
          <w:szCs w:val="32"/>
        </w:rPr>
        <w:t>提供考试大纲。笔试总分</w:t>
      </w:r>
      <w:r>
        <w:rPr>
          <w:rFonts w:ascii="Times New Roman" w:hAnsi="Times New Roman" w:eastAsia="仿宋" w:cs="Times New Roman"/>
          <w:sz w:val="32"/>
          <w:szCs w:val="32"/>
        </w:rPr>
        <w:t>100</w:t>
      </w:r>
      <w:r>
        <w:rPr>
          <w:rFonts w:ascii="Times New Roman" w:hAnsi="仿宋" w:eastAsia="仿宋" w:cs="Times New Roman"/>
          <w:sz w:val="32"/>
          <w:szCs w:val="32"/>
        </w:rPr>
        <w:t>分，成绩达到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仿宋" w:eastAsia="仿宋" w:cs="Times New Roman"/>
          <w:sz w:val="32"/>
          <w:szCs w:val="32"/>
        </w:rPr>
        <w:t>分为合格，成绩不合格者不能进入面试。笔试成绩在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网上泗阳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www.</w:t>
      </w:r>
      <w:r>
        <w:rPr>
          <w:rFonts w:hint="eastAsia" w:ascii="Times New Roman" w:hAnsi="Times New Roman" w:eastAsia="仿宋" w:cs="Times New Roman"/>
          <w:sz w:val="32"/>
          <w:szCs w:val="32"/>
        </w:rPr>
        <w:t>siyang.gov.cn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考生于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" w:cs="Times New Roman"/>
          <w:sz w:val="32"/>
          <w:szCs w:val="32"/>
        </w:rPr>
        <w:t>日下午2: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Times New Roman" w:eastAsia="仿宋" w:cs="Times New Roman"/>
          <w:sz w:val="32"/>
          <w:szCs w:val="32"/>
        </w:rPr>
        <w:t>0到报名点领取笔试准考证，并</w:t>
      </w:r>
      <w:r>
        <w:rPr>
          <w:rFonts w:ascii="黑体" w:hAnsi="黑体" w:eastAsia="黑体" w:cs="Times New Roman"/>
          <w:sz w:val="32"/>
          <w:szCs w:val="32"/>
        </w:rPr>
        <w:t>携带准考证和有效期内的二代身份证，按照规定的时间，到达指定地点参加笔试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0" w:firstLineChars="0"/>
        <w:textAlignment w:val="auto"/>
        <w:rPr>
          <w:rFonts w:ascii="Times New Roman" w:hAnsi="楷体" w:eastAsia="楷体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按笔试成绩由高到低顺序，按所招聘计划数1:3比例，确定参加面试人员。参加面试人数与招聘计划数不足3:1的，按实际符合条件人数进行面试。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面试采取结构化面试的形式进行，主要考察考生的逻辑思维能力、综合分析能力、新环境适应能力、语言表达能力、工作态度等。面试地点以面试通知书为准。面试总分为100分，成绩达到60分为合格，成绩不合格者不得录用。面试成绩当场通知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进入面试人员于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" w:cs="Times New Roman"/>
          <w:sz w:val="32"/>
          <w:szCs w:val="32"/>
        </w:rPr>
        <w:t>日下午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Times New Roman" w:eastAsia="仿宋" w:cs="Times New Roman"/>
          <w:sz w:val="32"/>
          <w:szCs w:val="32"/>
        </w:rPr>
        <w:t>0在报名点领取</w:t>
      </w:r>
      <w:r>
        <w:rPr>
          <w:rFonts w:hint="eastAsia" w:ascii="Times New Roman" w:hAnsi="Times New Roman" w:eastAsia="仿宋" w:cs="Times New Roman"/>
          <w:sz w:val="32"/>
          <w:szCs w:val="32"/>
        </w:rPr>
        <w:t>面试</w:t>
      </w:r>
      <w:r>
        <w:rPr>
          <w:rFonts w:ascii="Times New Roman" w:hAnsi="Times New Roman" w:eastAsia="仿宋" w:cs="Times New Roman"/>
          <w:sz w:val="32"/>
          <w:szCs w:val="32"/>
        </w:rPr>
        <w:t>通知书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并</w:t>
      </w:r>
      <w:r>
        <w:rPr>
          <w:rFonts w:ascii="黑体" w:hAnsi="黑体" w:eastAsia="黑体" w:cs="Times New Roman"/>
          <w:sz w:val="32"/>
          <w:szCs w:val="32"/>
        </w:rPr>
        <w:t>携带通知书和有效期内的二代身份证，按照规定的时间，到达指定地点参加面试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（四）体检。</w:t>
      </w:r>
      <w:r>
        <w:rPr>
          <w:rFonts w:ascii="Times New Roman" w:hAnsi="仿宋" w:eastAsia="仿宋" w:cs="Times New Roman"/>
          <w:sz w:val="32"/>
          <w:szCs w:val="32"/>
        </w:rPr>
        <w:t>按照笔试成绩、面试成绩各占</w:t>
      </w:r>
      <w:r>
        <w:rPr>
          <w:rFonts w:ascii="Times New Roman" w:hAnsi="Times New Roman" w:eastAsia="仿宋" w:cs="Times New Roman"/>
          <w:sz w:val="32"/>
          <w:szCs w:val="32"/>
        </w:rPr>
        <w:t>50%</w:t>
      </w:r>
      <w:r>
        <w:rPr>
          <w:rFonts w:ascii="Times New Roman" w:hAnsi="仿宋" w:eastAsia="仿宋" w:cs="Times New Roman"/>
          <w:sz w:val="32"/>
          <w:szCs w:val="32"/>
        </w:rPr>
        <w:t>的比例采用百分制计算考生综合成绩，根据综合成绩由高到低顺序，按招聘计划数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的比例确定体检对象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ascii="Times New Roman" w:hAnsi="仿宋" w:eastAsia="仿宋" w:cs="Times New Roman"/>
          <w:sz w:val="32"/>
          <w:szCs w:val="32"/>
        </w:rPr>
        <w:t>如遇综合成绩相同时，按面试得分排序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。体检工作由县人社局统一组织，体检标准参照修订后的《公务员录用体检通用标准（试行）》执行。体检时间、地点另行通知，体检费用自理。因体检不合格出现缺额的，在本岗位面试考生中，按考生综合成绩从高分到低分一次性递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（五）考察。</w:t>
      </w:r>
      <w:r>
        <w:rPr>
          <w:rFonts w:hint="eastAsia" w:ascii="Times New Roman" w:hAnsi="Times New Roman" w:eastAsia="仿宋" w:cs="Times New Roman"/>
          <w:sz w:val="32"/>
          <w:szCs w:val="32"/>
        </w:rPr>
        <w:t>各招聘单位</w:t>
      </w:r>
      <w:r>
        <w:rPr>
          <w:rFonts w:ascii="Times New Roman" w:hAnsi="Times New Roman" w:eastAsia="仿宋" w:cs="Times New Roman"/>
          <w:sz w:val="32"/>
          <w:szCs w:val="32"/>
        </w:rPr>
        <w:t>按照本方案确定的聘用条件对体检合格人员进行考察，考察参照《江苏省国家公务员录用考核实施细则》（20</w:t>
      </w:r>
      <w:r>
        <w:rPr>
          <w:rFonts w:hint="eastAsia"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Times New Roman" w:eastAsia="仿宋" w:cs="Times New Roman"/>
          <w:sz w:val="32"/>
          <w:szCs w:val="32"/>
        </w:rPr>
        <w:t>版）执行。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(</w:t>
      </w:r>
      <w:r>
        <w:rPr>
          <w:rFonts w:hint="eastAsia" w:ascii="Times New Roman" w:hAnsi="楷体" w:eastAsia="楷体" w:cs="Times New Roman"/>
          <w:sz w:val="32"/>
          <w:szCs w:val="32"/>
        </w:rPr>
        <w:t>六</w:t>
      </w:r>
      <w:r>
        <w:rPr>
          <w:rFonts w:ascii="Times New Roman" w:hAnsi="Times New Roman" w:eastAsia="楷体" w:cs="Times New Roman"/>
          <w:sz w:val="32"/>
          <w:szCs w:val="32"/>
        </w:rPr>
        <w:t>)</w:t>
      </w:r>
      <w:r>
        <w:rPr>
          <w:rFonts w:ascii="Times New Roman" w:hAnsi="楷体" w:eastAsia="楷体" w:cs="Times New Roman"/>
          <w:sz w:val="32"/>
          <w:szCs w:val="32"/>
        </w:rPr>
        <w:t>公示和</w:t>
      </w:r>
      <w:r>
        <w:rPr>
          <w:rFonts w:hint="eastAsia" w:ascii="Times New Roman" w:hAnsi="楷体" w:eastAsia="楷体" w:cs="Times New Roman"/>
          <w:sz w:val="32"/>
          <w:szCs w:val="32"/>
        </w:rPr>
        <w:t>聘</w:t>
      </w:r>
      <w:r>
        <w:rPr>
          <w:rFonts w:ascii="Times New Roman" w:hAnsi="楷体" w:eastAsia="楷体" w:cs="Times New Roman"/>
          <w:sz w:val="32"/>
          <w:szCs w:val="32"/>
        </w:rPr>
        <w:t>用。</w:t>
      </w:r>
      <w:r>
        <w:rPr>
          <w:rFonts w:ascii="Times New Roman" w:hAnsi="仿宋" w:eastAsia="仿宋" w:cs="Times New Roman"/>
          <w:sz w:val="32"/>
          <w:szCs w:val="32"/>
        </w:rPr>
        <w:t>根据笔试、面试、体检</w:t>
      </w:r>
      <w:r>
        <w:rPr>
          <w:rFonts w:hint="eastAsia" w:ascii="Times New Roman" w:hAnsi="仿宋" w:eastAsia="仿宋" w:cs="Times New Roman"/>
          <w:sz w:val="32"/>
          <w:szCs w:val="32"/>
        </w:rPr>
        <w:t>、考察</w:t>
      </w:r>
      <w:r>
        <w:rPr>
          <w:rFonts w:ascii="Times New Roman" w:hAnsi="仿宋" w:eastAsia="仿宋" w:cs="Times New Roman"/>
          <w:sz w:val="32"/>
          <w:szCs w:val="32"/>
        </w:rPr>
        <w:t>结果确定拟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用人员名单，并在《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网上泗阳</w:t>
      </w:r>
      <w:r>
        <w:rPr>
          <w:rFonts w:ascii="Times New Roman" w:hAnsi="仿宋" w:eastAsia="仿宋" w:cs="Times New Roman"/>
          <w:sz w:val="32"/>
          <w:szCs w:val="32"/>
        </w:rPr>
        <w:t>》公示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个工作日</w:t>
      </w:r>
      <w:r>
        <w:rPr>
          <w:rFonts w:ascii="Times New Roman" w:hAnsi="仿宋" w:eastAsia="仿宋" w:cs="Times New Roman"/>
          <w:sz w:val="32"/>
          <w:szCs w:val="32"/>
        </w:rPr>
        <w:t>。公示无异议后办理相关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用手续，由</w:t>
      </w:r>
      <w:r>
        <w:rPr>
          <w:rFonts w:hint="eastAsia" w:ascii="Times New Roman" w:hAnsi="仿宋" w:eastAsia="仿宋" w:cs="Times New Roman"/>
          <w:sz w:val="32"/>
          <w:szCs w:val="32"/>
        </w:rPr>
        <w:t>泗阳</w:t>
      </w:r>
      <w:r>
        <w:rPr>
          <w:rFonts w:ascii="Times New Roman" w:hAnsi="仿宋" w:eastAsia="仿宋" w:cs="Times New Roman"/>
          <w:sz w:val="32"/>
          <w:szCs w:val="32"/>
        </w:rPr>
        <w:t>县人</w:t>
      </w:r>
      <w:r>
        <w:rPr>
          <w:rFonts w:hint="eastAsia" w:ascii="Times New Roman" w:hAnsi="仿宋" w:eastAsia="仿宋" w:cs="Times New Roman"/>
          <w:sz w:val="32"/>
          <w:szCs w:val="32"/>
        </w:rPr>
        <w:t>力资源公司</w:t>
      </w:r>
      <w:r>
        <w:rPr>
          <w:rFonts w:ascii="Times New Roman" w:hAnsi="仿宋" w:eastAsia="仿宋" w:cs="Times New Roman"/>
          <w:sz w:val="32"/>
          <w:szCs w:val="32"/>
        </w:rPr>
        <w:t>与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用人员签订劳动合同，合同期为一年，试用期一个月，试用期考核不合格的，解除劳动合同。如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用人员与原用人单位存在劳动（聘用）合同或相关协议的，由本人自行负责处理。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在体检、考察、公示、聘用阶段，因各种原因出现缺额的，在本岗位面试考生中按考生综合成绩从高分到低分依次递补。聘用结束后，因各种原因再出现缺额的不再递补。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四</w:t>
      </w:r>
      <w:r>
        <w:rPr>
          <w:rFonts w:ascii="Times New Roman" w:hAnsi="黑体" w:eastAsia="黑体" w:cs="Times New Roman"/>
          <w:sz w:val="32"/>
          <w:szCs w:val="32"/>
        </w:rPr>
        <w:t>、有关待遇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用人员工资待遇按照我县公益性岗位人员待遇执行，并按规定参加社会保险，其中个人缴纳部分由本人承担。年终由县人社局、用人单位进行考核，考核结果作为是否续聘的重要依据。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五</w:t>
      </w:r>
      <w:r>
        <w:rPr>
          <w:rFonts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招聘工作坚持公开公平、择优竞争原则，全过程接受纪检监察及社会各届监督（监督电话：</w:t>
      </w:r>
      <w:r>
        <w:rPr>
          <w:rFonts w:ascii="Times New Roman" w:hAnsi="Times New Roman" w:eastAsia="仿宋" w:cs="Times New Roman"/>
          <w:sz w:val="32"/>
          <w:szCs w:val="32"/>
        </w:rPr>
        <w:t>0527-8527</w:t>
      </w:r>
      <w:r>
        <w:rPr>
          <w:rFonts w:hint="eastAsia" w:ascii="Times New Roman" w:hAnsi="Times New Roman" w:eastAsia="仿宋" w:cs="Times New Roman"/>
          <w:sz w:val="32"/>
          <w:szCs w:val="32"/>
        </w:rPr>
        <w:t>3089</w:t>
      </w:r>
      <w:r>
        <w:rPr>
          <w:rFonts w:ascii="Times New Roman" w:hAnsi="仿宋" w:eastAsia="仿宋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六</w:t>
      </w:r>
      <w:r>
        <w:rPr>
          <w:rFonts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本简章由泗阳县人社局负责解释。咨询电话：</w:t>
      </w:r>
      <w:r>
        <w:rPr>
          <w:rFonts w:ascii="Times New Roman" w:hAnsi="Times New Roman" w:eastAsia="仿宋" w:cs="Times New Roman"/>
          <w:sz w:val="32"/>
          <w:szCs w:val="32"/>
        </w:rPr>
        <w:t>85227689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1.2020年泗阳县公开招聘公益性岗位工作人员岗位简介表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2.2020年泗阳县公开招聘公益性岗位工作人员报名表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泗阳县人力资源和社会保障局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    20</w:t>
      </w:r>
      <w:r>
        <w:rPr>
          <w:rFonts w:hint="eastAsia"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2020年泗阳县公开招聘公益性岗位工作人员</w:t>
      </w:r>
    </w:p>
    <w:p>
      <w:pPr>
        <w:spacing w:line="560" w:lineRule="exact"/>
        <w:jc w:val="center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岗位简介表</w:t>
      </w:r>
    </w:p>
    <w:tbl>
      <w:tblPr>
        <w:tblStyle w:val="5"/>
        <w:tblpPr w:leftFromText="180" w:rightFromText="180" w:vertAnchor="text" w:horzAnchor="page" w:tblpXSpec="center" w:tblpY="311"/>
        <w:tblOverlap w:val="never"/>
        <w:tblW w:w="950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9"/>
        <w:gridCol w:w="1965"/>
        <w:gridCol w:w="735"/>
        <w:gridCol w:w="690"/>
        <w:gridCol w:w="1500"/>
        <w:gridCol w:w="1350"/>
        <w:gridCol w:w="1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    代码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     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/>
              </w:rPr>
              <w:t>及专业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民政局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乡镇（街道）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民政协理员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9"/>
                <w:rFonts w:eastAsia="仿宋_GB2312"/>
              </w:rPr>
              <w:t>18</w:t>
            </w:r>
            <w:r>
              <w:rPr>
                <w:rStyle w:val="10"/>
                <w:rFonts w:hint="default" w:ascii="Times New Roman" w:hAnsi="Times New Roman" w:cs="Times New Roman"/>
              </w:rPr>
              <w:t>周岁以上、</w:t>
            </w:r>
            <w:r>
              <w:rPr>
                <w:rStyle w:val="9"/>
                <w:rFonts w:eastAsia="仿宋_GB2312"/>
              </w:rPr>
              <w:t>35</w:t>
            </w:r>
            <w:r>
              <w:rPr>
                <w:rStyle w:val="10"/>
                <w:rFonts w:hint="default" w:ascii="Times New Roman" w:hAnsi="Times New Roman" w:cs="Times New Roman"/>
              </w:rPr>
              <w:t>周岁以下（</w:t>
            </w:r>
            <w:r>
              <w:rPr>
                <w:rStyle w:val="9"/>
                <w:rFonts w:eastAsia="仿宋_GB2312"/>
              </w:rPr>
              <w:t>1985</w:t>
            </w:r>
            <w:r>
              <w:rPr>
                <w:rStyle w:val="10"/>
                <w:rFonts w:hint="default" w:ascii="Times New Roman" w:hAnsi="Times New Roman" w:cs="Times New Roman"/>
              </w:rPr>
              <w:t>年</w:t>
            </w:r>
            <w:r>
              <w:rPr>
                <w:rStyle w:val="9"/>
                <w:rFonts w:hint="eastAsia" w:eastAsia="仿宋_GB2312"/>
                <w:lang w:val="en-US" w:eastAsia="zh-CN"/>
              </w:rPr>
              <w:t>8</w:t>
            </w:r>
            <w:r>
              <w:rPr>
                <w:rStyle w:val="10"/>
                <w:rFonts w:hint="default" w:ascii="Times New Roman" w:hAnsi="Times New Roman" w:cs="Times New Roman"/>
              </w:rPr>
              <w:t>月</w:t>
            </w:r>
            <w:r>
              <w:rPr>
                <w:rStyle w:val="9"/>
                <w:rFonts w:hint="eastAsia" w:eastAsia="仿宋_GB2312"/>
                <w:lang w:val="en-US" w:eastAsia="zh-CN"/>
              </w:rPr>
              <w:t>10</w:t>
            </w:r>
            <w:r>
              <w:rPr>
                <w:rStyle w:val="10"/>
                <w:rFonts w:hint="default" w:ascii="Times New Roman" w:hAnsi="Times New Roman" w:cs="Times New Roman"/>
              </w:rPr>
              <w:t>日至</w:t>
            </w:r>
            <w:r>
              <w:rPr>
                <w:rStyle w:val="9"/>
                <w:rFonts w:eastAsia="仿宋_GB2312"/>
              </w:rPr>
              <w:t>2002</w:t>
            </w:r>
            <w:r>
              <w:rPr>
                <w:rStyle w:val="10"/>
                <w:rFonts w:hint="default" w:ascii="Times New Roman" w:hAnsi="Times New Roman" w:cs="Times New Roman"/>
              </w:rPr>
              <w:t>年</w:t>
            </w:r>
            <w:r>
              <w:rPr>
                <w:rStyle w:val="9"/>
                <w:rFonts w:hint="eastAsia" w:eastAsia="仿宋_GB2312"/>
                <w:lang w:val="en-US" w:eastAsia="zh-CN"/>
              </w:rPr>
              <w:t>8</w:t>
            </w:r>
            <w:r>
              <w:rPr>
                <w:rStyle w:val="10"/>
                <w:rFonts w:hint="default" w:ascii="Times New Roman" w:hAnsi="Times New Roman" w:cs="Times New Roman"/>
              </w:rPr>
              <w:t>月</w:t>
            </w:r>
            <w:r>
              <w:rPr>
                <w:rStyle w:val="9"/>
                <w:rFonts w:hint="eastAsia" w:eastAsia="仿宋_GB2312"/>
                <w:lang w:val="en-US" w:eastAsia="zh-CN"/>
              </w:rPr>
              <w:t>11</w:t>
            </w:r>
            <w:r>
              <w:rPr>
                <w:rStyle w:val="10"/>
                <w:rFonts w:hint="default" w:ascii="Times New Roman" w:hAnsi="Times New Roman" w:cs="Times New Roman"/>
              </w:rPr>
              <w:t>日期间出生）</w:t>
            </w:r>
            <w:r>
              <w:rPr>
                <w:rStyle w:val="9"/>
                <w:rFonts w:eastAsia="仿宋_GB2312"/>
              </w:rPr>
              <w:br w:type="textWrapping"/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具有国家承认的大专及以上学历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，专业不限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泗阳县户籍，已办理《就业创业证》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医疗保障局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公益性岗位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共青团泗阳县委员会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公益性岗位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人社局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乡镇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（街道）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劳动保障协理员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br w:type="page"/>
      </w: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2020年泗阳县公开招聘公益性岗位工作人员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报   名   表</w:t>
      </w:r>
    </w:p>
    <w:tbl>
      <w:tblPr>
        <w:tblStyle w:val="5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报考岗位</w:t>
            </w:r>
            <w:r>
              <w:rPr>
                <w:rFonts w:asciiTheme="minorEastAsia" w:hAnsiTheme="minorEastAsia" w:cstheme="minorEastAsia"/>
                <w:b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6EDF70"/>
    <w:multiLevelType w:val="singleLevel"/>
    <w:tmpl w:val="926EDF7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ED3757"/>
    <w:rsid w:val="00012EDC"/>
    <w:rsid w:val="00017EC4"/>
    <w:rsid w:val="00050443"/>
    <w:rsid w:val="000661A4"/>
    <w:rsid w:val="00072C0D"/>
    <w:rsid w:val="0007406C"/>
    <w:rsid w:val="000B6F30"/>
    <w:rsid w:val="000E6F58"/>
    <w:rsid w:val="000F4A5C"/>
    <w:rsid w:val="00155769"/>
    <w:rsid w:val="00185A0C"/>
    <w:rsid w:val="001A0D04"/>
    <w:rsid w:val="001B5640"/>
    <w:rsid w:val="00231EE9"/>
    <w:rsid w:val="00234F74"/>
    <w:rsid w:val="0025221D"/>
    <w:rsid w:val="00257F46"/>
    <w:rsid w:val="00266293"/>
    <w:rsid w:val="00293B2B"/>
    <w:rsid w:val="002A0D65"/>
    <w:rsid w:val="002C7BD5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56780"/>
    <w:rsid w:val="004B4595"/>
    <w:rsid w:val="004C01F7"/>
    <w:rsid w:val="00534F37"/>
    <w:rsid w:val="0054116A"/>
    <w:rsid w:val="00552DCE"/>
    <w:rsid w:val="00570AE3"/>
    <w:rsid w:val="005843BF"/>
    <w:rsid w:val="0059193B"/>
    <w:rsid w:val="00591ED0"/>
    <w:rsid w:val="005F0865"/>
    <w:rsid w:val="006213E8"/>
    <w:rsid w:val="006A7677"/>
    <w:rsid w:val="006A7785"/>
    <w:rsid w:val="006D7B54"/>
    <w:rsid w:val="006E314E"/>
    <w:rsid w:val="006E60AE"/>
    <w:rsid w:val="0075302D"/>
    <w:rsid w:val="007A28E5"/>
    <w:rsid w:val="007A5B2B"/>
    <w:rsid w:val="007E04DA"/>
    <w:rsid w:val="007E2ABE"/>
    <w:rsid w:val="008200A3"/>
    <w:rsid w:val="00823930"/>
    <w:rsid w:val="008340FE"/>
    <w:rsid w:val="00843710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5A05"/>
    <w:rsid w:val="00AF2620"/>
    <w:rsid w:val="00B80DDE"/>
    <w:rsid w:val="00BA2701"/>
    <w:rsid w:val="00BD2714"/>
    <w:rsid w:val="00C03A0B"/>
    <w:rsid w:val="00C0508C"/>
    <w:rsid w:val="00C616C3"/>
    <w:rsid w:val="00C735A2"/>
    <w:rsid w:val="00C778E7"/>
    <w:rsid w:val="00C82C86"/>
    <w:rsid w:val="00CB5E1C"/>
    <w:rsid w:val="00CF4E44"/>
    <w:rsid w:val="00CF6D5F"/>
    <w:rsid w:val="00D347A9"/>
    <w:rsid w:val="00D405C6"/>
    <w:rsid w:val="00D901A3"/>
    <w:rsid w:val="00E454E5"/>
    <w:rsid w:val="00E75E36"/>
    <w:rsid w:val="00EA5A5F"/>
    <w:rsid w:val="00EB2224"/>
    <w:rsid w:val="00EC624A"/>
    <w:rsid w:val="00EF046B"/>
    <w:rsid w:val="00EF052B"/>
    <w:rsid w:val="00F05217"/>
    <w:rsid w:val="00F104A7"/>
    <w:rsid w:val="00F244EC"/>
    <w:rsid w:val="00F37087"/>
    <w:rsid w:val="00FA6433"/>
    <w:rsid w:val="01115C2B"/>
    <w:rsid w:val="03BC7A82"/>
    <w:rsid w:val="04CC6056"/>
    <w:rsid w:val="057F1A91"/>
    <w:rsid w:val="05F14B1E"/>
    <w:rsid w:val="07204E17"/>
    <w:rsid w:val="08BA5800"/>
    <w:rsid w:val="08FD30E0"/>
    <w:rsid w:val="0B531524"/>
    <w:rsid w:val="0D2178EA"/>
    <w:rsid w:val="0E5E3660"/>
    <w:rsid w:val="12284741"/>
    <w:rsid w:val="13D90F0A"/>
    <w:rsid w:val="13F316A3"/>
    <w:rsid w:val="166345AC"/>
    <w:rsid w:val="18331C9B"/>
    <w:rsid w:val="186778C5"/>
    <w:rsid w:val="1A3F2D09"/>
    <w:rsid w:val="1C514E35"/>
    <w:rsid w:val="1F037254"/>
    <w:rsid w:val="1F7462F3"/>
    <w:rsid w:val="233E0FAE"/>
    <w:rsid w:val="237C67AF"/>
    <w:rsid w:val="238140D4"/>
    <w:rsid w:val="23C96DF2"/>
    <w:rsid w:val="25235E2C"/>
    <w:rsid w:val="272C5109"/>
    <w:rsid w:val="2A0C399D"/>
    <w:rsid w:val="2B7451FD"/>
    <w:rsid w:val="326E00E1"/>
    <w:rsid w:val="33FF25AC"/>
    <w:rsid w:val="381B5C86"/>
    <w:rsid w:val="38BB639F"/>
    <w:rsid w:val="38FD18E2"/>
    <w:rsid w:val="398306B9"/>
    <w:rsid w:val="39E57459"/>
    <w:rsid w:val="3AA615D1"/>
    <w:rsid w:val="3BED3757"/>
    <w:rsid w:val="3C7A5220"/>
    <w:rsid w:val="40517A63"/>
    <w:rsid w:val="448A3333"/>
    <w:rsid w:val="45812CF7"/>
    <w:rsid w:val="45850410"/>
    <w:rsid w:val="45A2031A"/>
    <w:rsid w:val="46D54F88"/>
    <w:rsid w:val="46EB6F97"/>
    <w:rsid w:val="47086470"/>
    <w:rsid w:val="470E1581"/>
    <w:rsid w:val="47ED075E"/>
    <w:rsid w:val="489B5DD4"/>
    <w:rsid w:val="494A130E"/>
    <w:rsid w:val="496B45B5"/>
    <w:rsid w:val="49F15DDA"/>
    <w:rsid w:val="4C367D66"/>
    <w:rsid w:val="4D425D49"/>
    <w:rsid w:val="4D737C72"/>
    <w:rsid w:val="4E9509EE"/>
    <w:rsid w:val="4F025C7A"/>
    <w:rsid w:val="50FE4594"/>
    <w:rsid w:val="5164362C"/>
    <w:rsid w:val="53132FAD"/>
    <w:rsid w:val="539969EA"/>
    <w:rsid w:val="55494C31"/>
    <w:rsid w:val="55C11FF4"/>
    <w:rsid w:val="57BB6566"/>
    <w:rsid w:val="58CB1CBC"/>
    <w:rsid w:val="59970693"/>
    <w:rsid w:val="5A0C2F3F"/>
    <w:rsid w:val="5CB75D78"/>
    <w:rsid w:val="5E160B17"/>
    <w:rsid w:val="611E326A"/>
    <w:rsid w:val="65EA3646"/>
    <w:rsid w:val="679E0280"/>
    <w:rsid w:val="69EE322D"/>
    <w:rsid w:val="6A766260"/>
    <w:rsid w:val="6AB3303C"/>
    <w:rsid w:val="6FC57BF4"/>
    <w:rsid w:val="70441E24"/>
    <w:rsid w:val="71A302CD"/>
    <w:rsid w:val="727202CF"/>
    <w:rsid w:val="728349C5"/>
    <w:rsid w:val="72D37EE0"/>
    <w:rsid w:val="7468214F"/>
    <w:rsid w:val="755B7DF0"/>
    <w:rsid w:val="77EA4071"/>
    <w:rsid w:val="782E076D"/>
    <w:rsid w:val="78C754DE"/>
    <w:rsid w:val="7A2E019F"/>
    <w:rsid w:val="7A5A171D"/>
    <w:rsid w:val="7AEB1E92"/>
    <w:rsid w:val="7B1B4657"/>
    <w:rsid w:val="7BF555BD"/>
    <w:rsid w:val="7C9D0BD5"/>
    <w:rsid w:val="7D0925B1"/>
    <w:rsid w:val="7D316A19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396</Words>
  <Characters>2262</Characters>
  <Lines>18</Lines>
  <Paragraphs>5</Paragraphs>
  <TotalTime>1</TotalTime>
  <ScaleCrop>false</ScaleCrop>
  <LinksUpToDate>false</LinksUpToDate>
  <CharactersWithSpaces>2653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2020-08-05T00:56:00Z</cp:lastPrinted>
  <dcterms:modified xsi:type="dcterms:W3CDTF">2020-08-05T01:53:48Z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