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F2" w:rsidRDefault="00E446F2" w:rsidP="00745273">
      <w:pPr>
        <w:jc w:val="center"/>
        <w:rPr>
          <w:rFonts w:eastAsia="华文中宋" w:hAnsi="华文中宋" w:hint="eastAsia"/>
          <w:b/>
          <w:sz w:val="36"/>
          <w:szCs w:val="36"/>
        </w:rPr>
      </w:pPr>
      <w:r>
        <w:rPr>
          <w:rFonts w:eastAsia="华文中宋" w:hAnsi="华文中宋"/>
          <w:b/>
          <w:sz w:val="36"/>
          <w:szCs w:val="36"/>
        </w:rPr>
        <w:t>中国（上海）自由贸易试验区临港新片区</w:t>
      </w:r>
    </w:p>
    <w:p w:rsidR="002067BA" w:rsidRPr="00745273" w:rsidRDefault="00E446F2" w:rsidP="0074527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eastAsia="华文中宋" w:hAnsi="华文中宋" w:hint="eastAsia"/>
          <w:b/>
          <w:sz w:val="36"/>
          <w:szCs w:val="36"/>
        </w:rPr>
        <w:t>公开遴选公务员考试大纲</w:t>
      </w:r>
    </w:p>
    <w:p w:rsidR="00745273" w:rsidRDefault="00745273" w:rsidP="00745273">
      <w:pPr>
        <w:ind w:firstLine="372"/>
        <w:jc w:val="left"/>
        <w:rPr>
          <w:rFonts w:ascii="仿宋_GB2312" w:eastAsia="仿宋_GB2312"/>
          <w:sz w:val="32"/>
          <w:szCs w:val="32"/>
        </w:rPr>
      </w:pPr>
    </w:p>
    <w:p w:rsidR="009416F6" w:rsidRPr="009416F6" w:rsidRDefault="009416F6" w:rsidP="00423F83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9416F6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实务能力测试</w:t>
      </w:r>
    </w:p>
    <w:p w:rsidR="00745273" w:rsidRPr="00745273" w:rsidRDefault="009416F6" w:rsidP="00423F83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="00745273" w:rsidRPr="00745273">
        <w:rPr>
          <w:rFonts w:ascii="黑体" w:eastAsia="黑体" w:hAnsi="黑体" w:hint="eastAsia"/>
          <w:sz w:val="32"/>
          <w:szCs w:val="32"/>
        </w:rPr>
        <w:t>考试内容及结构</w:t>
      </w:r>
    </w:p>
    <w:p w:rsidR="00745273" w:rsidRDefault="009416F6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416F6">
        <w:rPr>
          <w:rFonts w:ascii="仿宋_GB2312" w:eastAsia="仿宋_GB2312" w:hint="eastAsia"/>
          <w:sz w:val="32"/>
          <w:szCs w:val="32"/>
        </w:rPr>
        <w:t>实务能力测试</w:t>
      </w:r>
      <w:r w:rsidR="00745273" w:rsidRPr="00745273">
        <w:rPr>
          <w:rFonts w:ascii="仿宋_GB2312" w:eastAsia="仿宋_GB2312" w:hint="eastAsia"/>
          <w:sz w:val="32"/>
          <w:szCs w:val="32"/>
        </w:rPr>
        <w:t>主要测查应试者</w:t>
      </w:r>
      <w:r>
        <w:rPr>
          <w:rFonts w:ascii="仿宋_GB2312" w:eastAsia="仿宋_GB2312" w:hint="eastAsia"/>
          <w:sz w:val="32"/>
          <w:szCs w:val="32"/>
        </w:rPr>
        <w:t>胜任</w:t>
      </w:r>
      <w:r w:rsidR="00745273" w:rsidRPr="00745273">
        <w:rPr>
          <w:rFonts w:ascii="仿宋_GB2312" w:eastAsia="仿宋_GB2312" w:hint="eastAsia"/>
          <w:sz w:val="32"/>
          <w:szCs w:val="32"/>
        </w:rPr>
        <w:t>国家机关</w:t>
      </w:r>
      <w:r>
        <w:rPr>
          <w:rFonts w:ascii="仿宋_GB2312" w:eastAsia="仿宋_GB2312" w:hint="eastAsia"/>
          <w:sz w:val="32"/>
          <w:szCs w:val="32"/>
        </w:rPr>
        <w:t>相关</w:t>
      </w:r>
      <w:r w:rsidR="00745273" w:rsidRPr="00745273">
        <w:rPr>
          <w:rFonts w:ascii="仿宋_GB2312" w:eastAsia="仿宋_GB2312" w:hint="eastAsia"/>
          <w:sz w:val="32"/>
          <w:szCs w:val="32"/>
        </w:rPr>
        <w:t>岗位工作</w:t>
      </w:r>
      <w:r w:rsidR="00745273">
        <w:rPr>
          <w:rFonts w:ascii="仿宋_GB2312" w:eastAsia="仿宋_GB2312" w:hint="eastAsia"/>
          <w:sz w:val="32"/>
          <w:szCs w:val="32"/>
        </w:rPr>
        <w:t>必须具备的</w:t>
      </w:r>
      <w:r>
        <w:rPr>
          <w:rFonts w:ascii="仿宋_GB2312" w:eastAsia="仿宋_GB2312" w:hint="eastAsia"/>
          <w:sz w:val="32"/>
          <w:szCs w:val="32"/>
        </w:rPr>
        <w:t>理论素养、公共知识素养、政策法规水平、解决问题</w:t>
      </w:r>
      <w:r w:rsidR="00745273">
        <w:rPr>
          <w:rFonts w:ascii="仿宋_GB2312" w:eastAsia="仿宋_GB2312" w:hint="eastAsia"/>
          <w:sz w:val="32"/>
          <w:szCs w:val="32"/>
        </w:rPr>
        <w:t>能力及</w:t>
      </w:r>
      <w:r>
        <w:rPr>
          <w:rFonts w:ascii="仿宋_GB2312" w:eastAsia="仿宋_GB2312" w:hint="eastAsia"/>
          <w:sz w:val="32"/>
          <w:szCs w:val="32"/>
        </w:rPr>
        <w:t>文字</w:t>
      </w:r>
      <w:r w:rsidR="00745273">
        <w:rPr>
          <w:rFonts w:ascii="仿宋_GB2312" w:eastAsia="仿宋_GB2312" w:hint="eastAsia"/>
          <w:sz w:val="32"/>
          <w:szCs w:val="32"/>
        </w:rPr>
        <w:t>表达能力</w:t>
      </w:r>
      <w:r w:rsidR="00F02587">
        <w:rPr>
          <w:rFonts w:ascii="仿宋_GB2312" w:eastAsia="仿宋_GB2312" w:hint="eastAsia"/>
          <w:sz w:val="32"/>
          <w:szCs w:val="32"/>
        </w:rPr>
        <w:t>等要素，测评要素比例根据岗位对知识和能力素质的要求确定。</w:t>
      </w:r>
    </w:p>
    <w:p w:rsidR="00745273" w:rsidRDefault="00745273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命题范围涉及时政、经济、法律、管理等方面的内容。</w:t>
      </w:r>
    </w:p>
    <w:p w:rsidR="00745273" w:rsidRDefault="008A3C71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试题题型为主观</w:t>
      </w:r>
      <w:r w:rsidR="00886C7B">
        <w:rPr>
          <w:rFonts w:ascii="仿宋_GB2312" w:eastAsia="仿宋_GB2312" w:hint="eastAsia"/>
          <w:sz w:val="32"/>
          <w:szCs w:val="32"/>
        </w:rPr>
        <w:t>性试</w:t>
      </w:r>
      <w:r>
        <w:rPr>
          <w:rFonts w:ascii="仿宋_GB2312" w:eastAsia="仿宋_GB2312" w:hint="eastAsia"/>
          <w:sz w:val="32"/>
          <w:szCs w:val="32"/>
        </w:rPr>
        <w:t>题，考试时限</w:t>
      </w:r>
      <w:r w:rsidR="009416F6"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分钟，满分100分。</w:t>
      </w:r>
    </w:p>
    <w:p w:rsidR="008A3C71" w:rsidRPr="008A3C71" w:rsidRDefault="009416F6" w:rsidP="00423F83">
      <w:pPr>
        <w:ind w:firstLineChars="221" w:firstLine="707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32"/>
          <w:szCs w:val="32"/>
        </w:rPr>
        <w:t>（二）</w:t>
      </w:r>
      <w:bookmarkEnd w:id="0"/>
      <w:bookmarkEnd w:id="1"/>
      <w:r w:rsidR="008A3C71" w:rsidRPr="008A3C71">
        <w:rPr>
          <w:rFonts w:ascii="黑体" w:eastAsia="黑体" w:hAnsi="黑体" w:hint="eastAsia"/>
          <w:sz w:val="32"/>
          <w:szCs w:val="32"/>
        </w:rPr>
        <w:t>作答要求</w:t>
      </w:r>
    </w:p>
    <w:p w:rsidR="008A3C71" w:rsidRDefault="008A3C71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务必携带的文具有：</w:t>
      </w:r>
      <w:r w:rsidR="004E33CD">
        <w:rPr>
          <w:rFonts w:ascii="仿宋_GB2312" w:eastAsia="仿宋_GB2312" w:hint="eastAsia"/>
          <w:sz w:val="32"/>
          <w:szCs w:val="32"/>
        </w:rPr>
        <w:t>黑色字迹的钢笔或签字笔</w:t>
      </w:r>
      <w:r>
        <w:rPr>
          <w:rFonts w:ascii="仿宋_GB2312" w:eastAsia="仿宋_GB2312" w:hint="eastAsia"/>
          <w:sz w:val="32"/>
          <w:szCs w:val="32"/>
        </w:rPr>
        <w:t>。根据考试要求在指定位置上作答，在非指定位置作答的一律无效。</w:t>
      </w:r>
    </w:p>
    <w:p w:rsidR="008A3C71" w:rsidRPr="008A3C71" w:rsidRDefault="009416F6" w:rsidP="00423F83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</w:t>
      </w:r>
      <w:r w:rsidR="008A3C71">
        <w:rPr>
          <w:rFonts w:ascii="黑体" w:eastAsia="黑体" w:hAnsi="黑体" w:hint="eastAsia"/>
          <w:sz w:val="32"/>
          <w:szCs w:val="32"/>
        </w:rPr>
        <w:t>考试题型介绍</w:t>
      </w:r>
    </w:p>
    <w:p w:rsidR="008A3C71" w:rsidRDefault="00AC25A2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A3C71">
        <w:rPr>
          <w:rFonts w:ascii="仿宋_GB2312" w:eastAsia="仿宋_GB2312" w:hint="eastAsia"/>
          <w:sz w:val="32"/>
          <w:szCs w:val="32"/>
        </w:rPr>
        <w:t>案例分析题</w:t>
      </w:r>
    </w:p>
    <w:p w:rsidR="008A3C71" w:rsidRDefault="008A3C71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给出</w:t>
      </w:r>
      <w:r w:rsidR="00886C7B">
        <w:rPr>
          <w:rFonts w:ascii="仿宋_GB2312" w:eastAsia="仿宋_GB2312" w:hint="eastAsia"/>
          <w:sz w:val="32"/>
          <w:szCs w:val="32"/>
        </w:rPr>
        <w:t>情景材料</w:t>
      </w:r>
      <w:r>
        <w:rPr>
          <w:rFonts w:ascii="仿宋_GB2312" w:eastAsia="仿宋_GB2312" w:hint="eastAsia"/>
          <w:sz w:val="32"/>
          <w:szCs w:val="32"/>
        </w:rPr>
        <w:t>，要求应试者运用相关理论知识进行分析，提出</w:t>
      </w:r>
      <w:r w:rsidR="00886C7B">
        <w:rPr>
          <w:rFonts w:ascii="仿宋_GB2312" w:eastAsia="仿宋_GB2312" w:hint="eastAsia"/>
          <w:sz w:val="32"/>
          <w:szCs w:val="32"/>
        </w:rPr>
        <w:t>对问题的看法或</w:t>
      </w:r>
      <w:r>
        <w:rPr>
          <w:rFonts w:ascii="仿宋_GB2312" w:eastAsia="仿宋_GB2312" w:hint="eastAsia"/>
          <w:sz w:val="32"/>
          <w:szCs w:val="32"/>
        </w:rPr>
        <w:t>处理问题的方法。</w:t>
      </w:r>
    </w:p>
    <w:p w:rsidR="008A3C71" w:rsidRDefault="00AC25A2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A3C71">
        <w:rPr>
          <w:rFonts w:ascii="仿宋_GB2312" w:eastAsia="仿宋_GB2312" w:hint="eastAsia"/>
          <w:sz w:val="32"/>
          <w:szCs w:val="32"/>
        </w:rPr>
        <w:t>写作题</w:t>
      </w:r>
    </w:p>
    <w:p w:rsidR="008A3C71" w:rsidRDefault="008A3C71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要求应试者</w:t>
      </w:r>
      <w:r w:rsidR="00817DA9">
        <w:rPr>
          <w:rFonts w:ascii="仿宋_GB2312" w:eastAsia="仿宋_GB2312" w:hint="eastAsia"/>
          <w:sz w:val="32"/>
          <w:szCs w:val="32"/>
        </w:rPr>
        <w:t>对所给材料进行分析，</w:t>
      </w:r>
      <w:r w:rsidR="004E33CD">
        <w:rPr>
          <w:rFonts w:ascii="仿宋_GB2312" w:eastAsia="仿宋_GB2312" w:hint="eastAsia"/>
          <w:sz w:val="32"/>
          <w:szCs w:val="32"/>
        </w:rPr>
        <w:t>阐明观点</w:t>
      </w:r>
      <w:r w:rsidR="00817DA9">
        <w:rPr>
          <w:rFonts w:ascii="仿宋_GB2312" w:eastAsia="仿宋_GB2312" w:hint="eastAsia"/>
          <w:sz w:val="32"/>
          <w:szCs w:val="32"/>
        </w:rPr>
        <w:t>，</w:t>
      </w:r>
      <w:r w:rsidR="007F03F5">
        <w:rPr>
          <w:rFonts w:ascii="仿宋_GB2312" w:eastAsia="仿宋_GB2312" w:hint="eastAsia"/>
          <w:sz w:val="32"/>
          <w:szCs w:val="32"/>
        </w:rPr>
        <w:t>论证见解，</w:t>
      </w:r>
      <w:r w:rsidR="004E33CD">
        <w:rPr>
          <w:rFonts w:ascii="仿宋_GB2312" w:eastAsia="仿宋_GB2312" w:hint="eastAsia"/>
          <w:sz w:val="32"/>
          <w:szCs w:val="32"/>
        </w:rPr>
        <w:lastRenderedPageBreak/>
        <w:t>并针</w:t>
      </w:r>
      <w:r w:rsidR="007F03F5">
        <w:rPr>
          <w:rFonts w:ascii="仿宋_GB2312" w:eastAsia="仿宋_GB2312" w:hint="eastAsia"/>
          <w:sz w:val="32"/>
          <w:szCs w:val="32"/>
        </w:rPr>
        <w:t>对</w:t>
      </w:r>
      <w:r w:rsidR="004E33CD">
        <w:rPr>
          <w:rFonts w:ascii="仿宋_GB2312" w:eastAsia="仿宋_GB2312" w:hint="eastAsia"/>
          <w:sz w:val="32"/>
          <w:szCs w:val="32"/>
        </w:rPr>
        <w:t>可能</w:t>
      </w:r>
      <w:r w:rsidR="00817DA9">
        <w:rPr>
          <w:rFonts w:ascii="仿宋_GB2312" w:eastAsia="仿宋_GB2312" w:hint="eastAsia"/>
          <w:sz w:val="32"/>
          <w:szCs w:val="32"/>
        </w:rPr>
        <w:t>涉及</w:t>
      </w:r>
      <w:r w:rsidR="004E33CD">
        <w:rPr>
          <w:rFonts w:ascii="仿宋_GB2312" w:eastAsia="仿宋_GB2312" w:hint="eastAsia"/>
          <w:sz w:val="32"/>
          <w:szCs w:val="32"/>
        </w:rPr>
        <w:t>的</w:t>
      </w:r>
      <w:r w:rsidR="007F03F5">
        <w:rPr>
          <w:rFonts w:ascii="仿宋_GB2312" w:eastAsia="仿宋_GB2312" w:hint="eastAsia"/>
          <w:sz w:val="32"/>
          <w:szCs w:val="32"/>
        </w:rPr>
        <w:t>问题提出对策方案。</w:t>
      </w:r>
    </w:p>
    <w:p w:rsidR="007F03F5" w:rsidRDefault="007F03F5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答题要求联系实际、观点鲜明、措施合理、条理清楚、</w:t>
      </w:r>
      <w:r w:rsidR="00817DA9">
        <w:rPr>
          <w:rFonts w:ascii="仿宋_GB2312" w:eastAsia="仿宋_GB2312" w:hint="eastAsia"/>
          <w:sz w:val="32"/>
          <w:szCs w:val="32"/>
        </w:rPr>
        <w:t>文字</w:t>
      </w:r>
      <w:r>
        <w:rPr>
          <w:rFonts w:ascii="仿宋_GB2312" w:eastAsia="仿宋_GB2312" w:hint="eastAsia"/>
          <w:sz w:val="32"/>
          <w:szCs w:val="32"/>
        </w:rPr>
        <w:t>流畅。</w:t>
      </w:r>
    </w:p>
    <w:p w:rsidR="00817DA9" w:rsidRDefault="00817DA9" w:rsidP="00423F83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416F6">
        <w:rPr>
          <w:rFonts w:ascii="黑体" w:eastAsia="黑体" w:hAnsi="黑体" w:hint="eastAsia"/>
          <w:sz w:val="32"/>
          <w:szCs w:val="32"/>
        </w:rPr>
        <w:t>、</w:t>
      </w:r>
      <w:r w:rsidR="00CE163F">
        <w:rPr>
          <w:rFonts w:ascii="黑体" w:eastAsia="黑体" w:hAnsi="黑体" w:hint="eastAsia"/>
          <w:sz w:val="32"/>
          <w:szCs w:val="32"/>
        </w:rPr>
        <w:t>主题面谈</w:t>
      </w:r>
    </w:p>
    <w:p w:rsidR="00CE163F" w:rsidRDefault="00CE163F" w:rsidP="00423F83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r w:rsidRPr="00745273">
        <w:rPr>
          <w:rFonts w:ascii="黑体" w:eastAsia="黑体" w:hAnsi="黑体" w:hint="eastAsia"/>
          <w:sz w:val="32"/>
          <w:szCs w:val="32"/>
        </w:rPr>
        <w:t>考试内容</w:t>
      </w:r>
    </w:p>
    <w:p w:rsidR="00CE163F" w:rsidRDefault="00CE163F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主题面谈是在</w:t>
      </w:r>
      <w:r w:rsidRPr="00CE163F">
        <w:rPr>
          <w:rFonts w:ascii="仿宋_GB2312" w:eastAsia="仿宋_GB2312" w:hint="eastAsia"/>
          <w:sz w:val="32"/>
          <w:szCs w:val="32"/>
        </w:rPr>
        <w:t>实务能力测试</w:t>
      </w:r>
      <w:r>
        <w:rPr>
          <w:rFonts w:ascii="仿宋_GB2312" w:eastAsia="仿宋_GB2312" w:hint="eastAsia"/>
          <w:sz w:val="32"/>
          <w:szCs w:val="32"/>
        </w:rPr>
        <w:t>的基础上，进一步测试应试者在</w:t>
      </w:r>
      <w:r w:rsidRPr="00CE163F">
        <w:rPr>
          <w:rFonts w:ascii="仿宋_GB2312" w:eastAsia="仿宋_GB2312" w:hint="eastAsia"/>
          <w:sz w:val="32"/>
          <w:szCs w:val="32"/>
        </w:rPr>
        <w:t>政治素质</w:t>
      </w:r>
      <w:r>
        <w:rPr>
          <w:rFonts w:ascii="仿宋_GB2312" w:eastAsia="仿宋_GB2312" w:hint="eastAsia"/>
          <w:sz w:val="32"/>
          <w:szCs w:val="32"/>
        </w:rPr>
        <w:t>、</w:t>
      </w:r>
      <w:r w:rsidRPr="00CE163F">
        <w:rPr>
          <w:rFonts w:ascii="仿宋_GB2312" w:eastAsia="仿宋_GB2312" w:hint="eastAsia"/>
          <w:sz w:val="32"/>
          <w:szCs w:val="32"/>
        </w:rPr>
        <w:t>意愿动机</w:t>
      </w:r>
      <w:r>
        <w:rPr>
          <w:rFonts w:ascii="仿宋_GB2312" w:eastAsia="仿宋_GB2312" w:hint="eastAsia"/>
          <w:sz w:val="32"/>
          <w:szCs w:val="32"/>
        </w:rPr>
        <w:t>、领导能力素质和</w:t>
      </w:r>
      <w:r w:rsidRPr="00CE163F">
        <w:rPr>
          <w:rFonts w:ascii="仿宋_GB2312" w:eastAsia="仿宋_GB2312" w:hint="eastAsia"/>
          <w:sz w:val="32"/>
          <w:szCs w:val="32"/>
        </w:rPr>
        <w:t>发展潜力</w:t>
      </w:r>
      <w:r>
        <w:rPr>
          <w:rFonts w:ascii="仿宋_GB2312" w:eastAsia="仿宋_GB2312" w:hint="eastAsia"/>
          <w:sz w:val="32"/>
          <w:szCs w:val="32"/>
        </w:rPr>
        <w:t>等方面与选拔职位的匹配程度。</w:t>
      </w:r>
    </w:p>
    <w:p w:rsidR="00FD1C43" w:rsidRPr="007F03F5" w:rsidRDefault="00FD1C43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</w:t>
      </w:r>
      <w:r w:rsidRPr="00745273"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 w:hint="eastAsia"/>
          <w:sz w:val="32"/>
          <w:szCs w:val="32"/>
        </w:rPr>
        <w:t>方式</w:t>
      </w:r>
    </w:p>
    <w:p w:rsidR="00FD1C43" w:rsidRPr="007F03F5" w:rsidRDefault="00CE163F" w:rsidP="00423F83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CE163F">
        <w:rPr>
          <w:rFonts w:ascii="仿宋_GB2312" w:eastAsia="仿宋_GB2312" w:hint="eastAsia"/>
          <w:sz w:val="32"/>
          <w:szCs w:val="32"/>
        </w:rPr>
        <w:t>主题面谈采取</w:t>
      </w:r>
      <w:r>
        <w:rPr>
          <w:rFonts w:ascii="仿宋_GB2312" w:eastAsia="仿宋_GB2312" w:hint="eastAsia"/>
          <w:sz w:val="32"/>
          <w:szCs w:val="32"/>
        </w:rPr>
        <w:t>半结构化面试方式</w:t>
      </w:r>
      <w:r w:rsidR="00FD1C43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FD1C43" w:rsidRPr="007F03F5" w:rsidSect="00FD1C43">
      <w:footerReference w:type="default" r:id="rId6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9B" w:rsidRDefault="00B56F9B" w:rsidP="007F03F5">
      <w:r>
        <w:separator/>
      </w:r>
    </w:p>
  </w:endnote>
  <w:endnote w:type="continuationSeparator" w:id="1">
    <w:p w:rsidR="00B56F9B" w:rsidRDefault="00B56F9B" w:rsidP="007F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415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163F" w:rsidRDefault="00105E17">
        <w:pPr>
          <w:pStyle w:val="a6"/>
          <w:jc w:val="center"/>
        </w:pPr>
        <w:r w:rsidRPr="00CE163F">
          <w:rPr>
            <w:sz w:val="28"/>
            <w:szCs w:val="28"/>
          </w:rPr>
          <w:fldChar w:fldCharType="begin"/>
        </w:r>
        <w:r w:rsidR="00CE163F" w:rsidRPr="00CE163F">
          <w:rPr>
            <w:sz w:val="28"/>
            <w:szCs w:val="28"/>
          </w:rPr>
          <w:instrText xml:space="preserve"> PAGE   \* MERGEFORMAT </w:instrText>
        </w:r>
        <w:r w:rsidRPr="00CE163F">
          <w:rPr>
            <w:sz w:val="28"/>
            <w:szCs w:val="28"/>
          </w:rPr>
          <w:fldChar w:fldCharType="separate"/>
        </w:r>
        <w:r w:rsidR="00AC25A2" w:rsidRPr="00AC25A2">
          <w:rPr>
            <w:noProof/>
            <w:sz w:val="28"/>
            <w:szCs w:val="28"/>
            <w:lang w:val="zh-CN"/>
          </w:rPr>
          <w:t>1</w:t>
        </w:r>
        <w:r w:rsidRPr="00CE163F">
          <w:rPr>
            <w:sz w:val="28"/>
            <w:szCs w:val="28"/>
          </w:rPr>
          <w:fldChar w:fldCharType="end"/>
        </w:r>
      </w:p>
    </w:sdtContent>
  </w:sdt>
  <w:p w:rsidR="00CE163F" w:rsidRDefault="00CE16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9B" w:rsidRDefault="00B56F9B" w:rsidP="007F03F5">
      <w:r>
        <w:separator/>
      </w:r>
    </w:p>
  </w:footnote>
  <w:footnote w:type="continuationSeparator" w:id="1">
    <w:p w:rsidR="00B56F9B" w:rsidRDefault="00B56F9B" w:rsidP="007F0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273"/>
    <w:rsid w:val="00105E17"/>
    <w:rsid w:val="00116870"/>
    <w:rsid w:val="001616FB"/>
    <w:rsid w:val="001706A2"/>
    <w:rsid w:val="00177B17"/>
    <w:rsid w:val="001A0F7A"/>
    <w:rsid w:val="002067BA"/>
    <w:rsid w:val="00235F11"/>
    <w:rsid w:val="003829BD"/>
    <w:rsid w:val="003C70B3"/>
    <w:rsid w:val="00423F83"/>
    <w:rsid w:val="004628E3"/>
    <w:rsid w:val="004E33CD"/>
    <w:rsid w:val="005B227C"/>
    <w:rsid w:val="005B4E1F"/>
    <w:rsid w:val="00745273"/>
    <w:rsid w:val="00775F68"/>
    <w:rsid w:val="00793413"/>
    <w:rsid w:val="007D31BB"/>
    <w:rsid w:val="007F03F5"/>
    <w:rsid w:val="00817DA9"/>
    <w:rsid w:val="008546C2"/>
    <w:rsid w:val="00874B99"/>
    <w:rsid w:val="00886C7B"/>
    <w:rsid w:val="008A3C71"/>
    <w:rsid w:val="009416F6"/>
    <w:rsid w:val="00A172AE"/>
    <w:rsid w:val="00A32FC0"/>
    <w:rsid w:val="00AA7C66"/>
    <w:rsid w:val="00AC25A2"/>
    <w:rsid w:val="00B42D08"/>
    <w:rsid w:val="00B56F9B"/>
    <w:rsid w:val="00C612DA"/>
    <w:rsid w:val="00CB5E94"/>
    <w:rsid w:val="00CE163F"/>
    <w:rsid w:val="00E2158B"/>
    <w:rsid w:val="00E446F2"/>
    <w:rsid w:val="00E641E9"/>
    <w:rsid w:val="00E75BF4"/>
    <w:rsid w:val="00E80DB4"/>
    <w:rsid w:val="00EE3CE5"/>
    <w:rsid w:val="00EE55E3"/>
    <w:rsid w:val="00F02587"/>
    <w:rsid w:val="00F973FE"/>
    <w:rsid w:val="00F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612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12DA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7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612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612DA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C612D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612DA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7F0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03F5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0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03F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424</Characters>
  <Application>Microsoft Office Word</Application>
  <DocSecurity>0</DocSecurity>
  <Lines>3</Lines>
  <Paragraphs>1</Paragraphs>
  <ScaleCrop>false</ScaleCrop>
  <Company>Lenovo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2019-12-18T03:16:00Z</cp:lastPrinted>
  <dcterms:created xsi:type="dcterms:W3CDTF">2019-12-18T03:14:00Z</dcterms:created>
  <dcterms:modified xsi:type="dcterms:W3CDTF">2020-08-27T04:42:00Z</dcterms:modified>
</cp:coreProperties>
</file>