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振安区招聘社区专职工作者职位信息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此次招聘社区专职工作者共53名，其中面向振安区现有公益性岗位、民政协理员招聘社区综合岗位人员16名，面向社会公开招聘社区矫正岗位人员1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名；社区综合岗位人员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2名；社区党务岗位人员1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名。按照岗位种类1: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比例，从笔试成绩由高分到低分的排序，确定各职位参加面试人选名单。最后一名面试人选的笔试成绩如出现并列者，同时参加面试。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一、面向振安区公益性岗位、民政协理员招聘社区综合岗位（16名）</w:t>
      </w:r>
    </w:p>
    <w:p>
      <w:pPr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岗位性质：</w:t>
      </w:r>
      <w:r>
        <w:rPr>
          <w:rFonts w:hint="eastAsia" w:ascii="仿宋" w:hAnsi="仿宋" w:eastAsia="仿宋"/>
          <w:sz w:val="32"/>
          <w:szCs w:val="32"/>
        </w:rPr>
        <w:t>协助地方政府落实各项社区政策，做好社会保障、低保特困救助、城市卫生整治、矛盾纠纷排查调解、社区居民服务等工作。</w:t>
      </w:r>
    </w:p>
    <w:p>
      <w:pPr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岗位要求：</w:t>
      </w:r>
      <w:r>
        <w:rPr>
          <w:rFonts w:hint="eastAsia" w:ascii="仿宋" w:hAnsi="仿宋" w:eastAsia="仿宋"/>
          <w:sz w:val="32"/>
          <w:szCs w:val="32"/>
        </w:rPr>
        <w:t>具有一定的语言表达能力和综合协调能力，会简单操作电脑进行文件编辑。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岗位需求：</w:t>
      </w:r>
    </w:p>
    <w:p>
      <w:pPr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九连城镇：九连城社区1名</w:t>
      </w:r>
    </w:p>
    <w:p>
      <w:pPr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同兴镇：御鑫园社区1名</w:t>
      </w:r>
    </w:p>
    <w:p>
      <w:pPr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五龙背镇：温泉社区1名</w:t>
      </w:r>
    </w:p>
    <w:p>
      <w:pPr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太平湾街道：太平湾社区1名</w:t>
      </w:r>
    </w:p>
    <w:p>
      <w:pPr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珍珠街道：临江社区1名；振山社区1名；东升社区2名；振安社区1名</w:t>
      </w:r>
    </w:p>
    <w:p>
      <w:pPr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鸭绿江街道：八三社区1名；果园沟社区1名；东泰社区2名；财专社区1名；太平社区1名；绿云社区1名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二、面向社会公开招聘岗位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（一）社区矫正岗（1</w:t>
      </w:r>
      <w:r>
        <w:rPr>
          <w:rFonts w:ascii="黑体" w:hAnsi="黑体" w:eastAsia="黑体"/>
          <w:sz w:val="32"/>
          <w:szCs w:val="32"/>
        </w:rPr>
        <w:t>5</w:t>
      </w:r>
      <w:r>
        <w:rPr>
          <w:rFonts w:hint="eastAsia" w:ascii="黑体" w:hAnsi="黑体" w:eastAsia="黑体"/>
          <w:sz w:val="32"/>
          <w:szCs w:val="32"/>
        </w:rPr>
        <w:t>名）</w:t>
      </w:r>
    </w:p>
    <w:p>
      <w:pPr>
        <w:ind w:firstLine="643" w:firstLineChars="200"/>
        <w:jc w:val="left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岗位性质：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被判处管制、宣告缓刑、裁定假释、</w:t>
      </w:r>
      <w:r>
        <w:fldChar w:fldCharType="begin"/>
      </w:r>
      <w:r>
        <w:instrText xml:space="preserve"> HYPERLINK "https://baike.sogou.com/lemma/ShowInnerLink.htm?lemmaId=525123&amp;ss_c=ssc.citiao.link" \t "_blank" </w:instrText>
      </w:r>
      <w:r>
        <w:fldChar w:fldCharType="separate"/>
      </w:r>
      <w:r>
        <w:rPr>
          <w:rStyle w:val="4"/>
          <w:rFonts w:ascii="仿宋" w:hAnsi="仿宋" w:eastAsia="仿宋" w:cs="Arial"/>
          <w:color w:val="auto"/>
          <w:sz w:val="32"/>
          <w:szCs w:val="32"/>
          <w:u w:val="none"/>
        </w:rPr>
        <w:t>暂予监外执行</w:t>
      </w:r>
      <w:r>
        <w:rPr>
          <w:rStyle w:val="4"/>
          <w:rFonts w:ascii="仿宋" w:hAnsi="仿宋" w:eastAsia="仿宋" w:cs="Arial"/>
          <w:color w:val="auto"/>
          <w:sz w:val="32"/>
          <w:szCs w:val="32"/>
          <w:u w:val="none"/>
        </w:rPr>
        <w:fldChar w:fldCharType="end"/>
      </w:r>
      <w:r>
        <w:rPr>
          <w:rFonts w:ascii="仿宋" w:hAnsi="仿宋" w:eastAsia="仿宋" w:cs="Arial"/>
          <w:sz w:val="32"/>
          <w:szCs w:val="32"/>
          <w:shd w:val="clear" w:color="auto" w:fill="FFFFFF"/>
        </w:rPr>
        <w:t>这四类犯罪行为较轻的对象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进行政策宣传、日常监管、教育引导等工作。</w:t>
      </w:r>
    </w:p>
    <w:p>
      <w:pPr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岗位要求：</w:t>
      </w:r>
      <w:r>
        <w:rPr>
          <w:rFonts w:hint="eastAsia" w:ascii="仿宋" w:hAnsi="仿宋" w:eastAsia="仿宋"/>
          <w:sz w:val="32"/>
          <w:szCs w:val="32"/>
        </w:rPr>
        <w:t>适合男性，具有吃苦耐劳精神。</w:t>
      </w:r>
    </w:p>
    <w:p>
      <w:pPr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岗位需求：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五龙背镇：温泉社区1名；玉龙社区1名；毛绢社区1名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同兴镇：新金矿社区1名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珍珠街道：临江社区1名；振山社区1名；东升社区1名；振安社区1名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鸭绿江街道：东泰社区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名；八三社区1名；财专社区1名；果园沟社区1名；华盛社区1名；绿云社区1名、太平社区1名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（二）社区综合岗（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2名）</w:t>
      </w:r>
    </w:p>
    <w:p>
      <w:pPr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岗位性质：</w:t>
      </w:r>
      <w:r>
        <w:rPr>
          <w:rFonts w:hint="eastAsia" w:ascii="仿宋" w:hAnsi="仿宋" w:eastAsia="仿宋"/>
          <w:sz w:val="32"/>
          <w:szCs w:val="32"/>
        </w:rPr>
        <w:t>协助地方政府落实各项社区政策，做好社会保障、低保特困救助、城市卫生整治、矛盾纠纷排查调解、社区居民服务等工作。</w:t>
      </w:r>
    </w:p>
    <w:p>
      <w:pPr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岗位要求：</w:t>
      </w:r>
      <w:r>
        <w:rPr>
          <w:rFonts w:hint="eastAsia" w:ascii="仿宋" w:hAnsi="仿宋" w:eastAsia="仿宋"/>
          <w:sz w:val="32"/>
          <w:szCs w:val="32"/>
        </w:rPr>
        <w:t>具有一定的语言表达能力和综合协调能力，会简单操作电脑进行文件编辑。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岗位需求：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五龙背镇：温泉社区1名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珍珠街道：东升社区2名；振安社区2名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鸭绿江街道：果园沟社区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名；东泰社区2名；太平社区1名；绿云社区2名；华盛社区1名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（三）社区党务岗（1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名）</w:t>
      </w:r>
    </w:p>
    <w:p>
      <w:pPr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岗位性质：</w:t>
      </w:r>
      <w:r>
        <w:rPr>
          <w:rFonts w:hint="eastAsia" w:ascii="仿宋" w:hAnsi="仿宋" w:eastAsia="仿宋"/>
          <w:bCs/>
          <w:sz w:val="32"/>
          <w:szCs w:val="32"/>
        </w:rPr>
        <w:t>宣传党的方针政策，组织党员开展各项党建活动，落实上级党组织部署的各项党建工作任务。</w:t>
      </w:r>
    </w:p>
    <w:p>
      <w:pPr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岗位要求：</w:t>
      </w:r>
      <w:r>
        <w:rPr>
          <w:rFonts w:hint="eastAsia" w:ascii="仿宋" w:hAnsi="仿宋" w:eastAsia="仿宋"/>
          <w:sz w:val="32"/>
          <w:szCs w:val="32"/>
        </w:rPr>
        <w:t>政治面貌为中共正式党员，语言表达能力强，具有一定的组织协调能力，会简单操作电脑进行文件编辑。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岗位需求：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五龙背镇：温泉社区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名；毛绢社区2名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九连城镇：九连城社区2名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鸭绿江街道：绿云社区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名；八三社区2名；财专社区1名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太平湾街道：太平湾社区1名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04888"/>
    <w:rsid w:val="6370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2020-10-09T02:38:00Z</dcterms:created>
  <dc:creator>徐春年</dc:creator>
  <cp:lastModifiedBy>徐春年</cp:lastModifiedBy>
  <dcterms:modified xsi:type="dcterms:W3CDTF">2020-10-09T02:39:35Z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