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bCs/>
          <w:w w:val="90"/>
          <w:sz w:val="32"/>
          <w:szCs w:val="32"/>
        </w:rPr>
      </w:pPr>
      <w:r>
        <w:rPr>
          <w:rFonts w:hint="eastAsia" w:ascii="黑体" w:hAnsi="黑体" w:eastAsia="黑体" w:cs="黑体"/>
          <w:bCs/>
          <w:w w:val="9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Cs/>
          <w:w w:val="90"/>
          <w:sz w:val="44"/>
          <w:szCs w:val="44"/>
        </w:rPr>
        <w:t>杭州市公开招聘社会化职业化工会工作者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4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rPr>
          <w:rFonts w:hint="eastAsia"/>
          <w:kern w:val="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27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43766"/>
    <w:rsid w:val="5A9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2020-10-15T06:36:00Z</dcterms:created>
  <dc:creator>刘舒晨</dc:creator>
  <cp:lastModifiedBy>刘舒晨</cp:lastModifiedBy>
  <dcterms:modified xsi:type="dcterms:W3CDTF">2020-10-15T06:37:44Z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