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235"/>
        </w:tabs>
        <w:adjustRightInd w:val="0"/>
        <w:snapToGrid w:val="0"/>
        <w:jc w:val="center"/>
        <w:outlineLvl w:val="0"/>
        <w:rPr>
          <w:rFonts w:hint="eastAsia" w:ascii="方正大标宋_GBK" w:hAnsi="华文中宋" w:eastAsia="方正大标宋_GBK"/>
          <w:sz w:val="15"/>
          <w:szCs w:val="15"/>
        </w:rPr>
      </w:pPr>
      <w:bookmarkStart w:id="1" w:name="_GoBack"/>
      <w:bookmarkEnd w:id="1"/>
      <w:bookmarkStart w:id="0" w:name="OLE_LINK1"/>
      <w:r>
        <w:rPr>
          <w:rFonts w:hint="eastAsia" w:ascii="方正大标宋_GBK" w:hAnsi="华文中宋" w:eastAsia="方正大标宋_GBK"/>
          <w:sz w:val="36"/>
          <w:szCs w:val="36"/>
          <w:lang w:eastAsia="zh-CN"/>
        </w:rPr>
        <w:t>罗平县政务服务管理局</w:t>
      </w:r>
      <w:r>
        <w:rPr>
          <w:rFonts w:hint="eastAsia" w:ascii="方正大标宋_GBK" w:hAnsi="华文中宋" w:eastAsia="方正大标宋_GBK"/>
          <w:sz w:val="36"/>
          <w:szCs w:val="36"/>
          <w:lang w:val="en-US" w:eastAsia="zh-CN"/>
        </w:rPr>
        <w:t>2020</w:t>
      </w:r>
      <w:r>
        <w:rPr>
          <w:rFonts w:hint="eastAsia" w:ascii="方正大标宋_GBK" w:hAnsi="华文中宋" w:eastAsia="方正大标宋_GBK"/>
          <w:sz w:val="36"/>
          <w:szCs w:val="36"/>
        </w:rPr>
        <w:t>年公开遴选公务员经历业绩评价量化指标</w:t>
      </w:r>
    </w:p>
    <w:p>
      <w:pPr>
        <w:tabs>
          <w:tab w:val="left" w:pos="11235"/>
        </w:tabs>
        <w:adjustRightInd w:val="0"/>
        <w:snapToGrid w:val="0"/>
        <w:jc w:val="center"/>
        <w:outlineLvl w:val="0"/>
        <w:rPr>
          <w:rFonts w:hint="eastAsia" w:ascii="方正大标宋_GBK" w:hAnsi="华文中宋" w:eastAsia="方正大标宋_GBK"/>
          <w:sz w:val="15"/>
          <w:szCs w:val="15"/>
        </w:rPr>
      </w:pPr>
    </w:p>
    <w:bookmarkEnd w:id="0"/>
    <w:tbl>
      <w:tblPr>
        <w:tblStyle w:val="3"/>
        <w:tblpPr w:leftFromText="180" w:rightFromText="180" w:vertAnchor="page" w:horzAnchor="margin" w:tblpY="1688"/>
        <w:tblW w:w="14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140"/>
        <w:gridCol w:w="4500"/>
        <w:gridCol w:w="5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eastAsia="黑体"/>
                <w:spacing w:val="-10"/>
                <w:sz w:val="24"/>
                <w:szCs w:val="24"/>
              </w:rPr>
              <w:t>评价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eastAsia="黑体"/>
                <w:spacing w:val="-10"/>
                <w:sz w:val="24"/>
                <w:szCs w:val="24"/>
              </w:rPr>
              <w:t>维度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18"/>
              </w:rPr>
            </w:pPr>
            <w:r>
              <w:rPr>
                <w:rFonts w:hint="eastAsia" w:ascii="黑体" w:eastAsia="黑体"/>
                <w:sz w:val="24"/>
                <w:szCs w:val="18"/>
              </w:rPr>
              <w:t>学习教育经历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18"/>
              </w:rPr>
            </w:pPr>
            <w:r>
              <w:rPr>
                <w:rFonts w:hint="eastAsia" w:ascii="黑体" w:eastAsia="黑体"/>
                <w:sz w:val="24"/>
                <w:szCs w:val="18"/>
              </w:rPr>
              <w:t>工作任职经历</w:t>
            </w:r>
          </w:p>
        </w:tc>
        <w:tc>
          <w:tcPr>
            <w:tcW w:w="50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18"/>
              </w:rPr>
            </w:pPr>
            <w:r>
              <w:rPr>
                <w:rFonts w:hint="eastAsia" w:ascii="黑体" w:eastAsia="黑体"/>
                <w:sz w:val="24"/>
                <w:szCs w:val="18"/>
              </w:rPr>
              <w:t>工作业绩及其他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eastAsia="黑体"/>
                <w:spacing w:val="-10"/>
                <w:sz w:val="24"/>
                <w:szCs w:val="24"/>
              </w:rPr>
              <w:t>分值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18"/>
              </w:rPr>
            </w:pPr>
            <w:r>
              <w:rPr>
                <w:rFonts w:hint="eastAsia" w:eastAsia="仿宋_GB2312"/>
                <w:sz w:val="24"/>
                <w:szCs w:val="18"/>
              </w:rPr>
              <w:t>15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18"/>
              </w:rPr>
            </w:pPr>
            <w:r>
              <w:rPr>
                <w:rFonts w:hint="eastAsia" w:eastAsia="仿宋_GB2312"/>
                <w:sz w:val="24"/>
                <w:szCs w:val="18"/>
              </w:rPr>
              <w:t>50</w:t>
            </w:r>
          </w:p>
        </w:tc>
        <w:tc>
          <w:tcPr>
            <w:tcW w:w="505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18"/>
              </w:rPr>
            </w:pPr>
            <w:r>
              <w:rPr>
                <w:rFonts w:hint="eastAsia" w:eastAsia="仿宋_GB2312"/>
                <w:sz w:val="24"/>
                <w:szCs w:val="18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4"/>
                <w:szCs w:val="18"/>
              </w:rPr>
            </w:pPr>
            <w:r>
              <w:rPr>
                <w:rFonts w:hint="eastAsia" w:ascii="黑体" w:eastAsia="黑体"/>
                <w:sz w:val="24"/>
                <w:szCs w:val="18"/>
              </w:rPr>
              <w:t>评价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24"/>
                <w:szCs w:val="18"/>
              </w:rPr>
            </w:pPr>
            <w:r>
              <w:rPr>
                <w:rFonts w:hint="eastAsia" w:ascii="黑体" w:eastAsia="黑体"/>
                <w:sz w:val="24"/>
                <w:szCs w:val="18"/>
              </w:rPr>
              <w:t>要点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●学习教育经历的系统性和层次</w:t>
            </w:r>
          </w:p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●学习教育情况与岗位匹配度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●工作任职经历的复杂度</w:t>
            </w:r>
          </w:p>
          <w:p>
            <w:pPr>
              <w:widowControl/>
              <w:tabs>
                <w:tab w:val="left" w:pos="780"/>
              </w:tabs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●工作任职经历与岗位匹配度</w:t>
            </w:r>
          </w:p>
        </w:tc>
        <w:tc>
          <w:tcPr>
            <w:tcW w:w="5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●履职业绩情况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●关键业绩情况</w:t>
            </w: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●主要工作业绩与岗位匹配度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6" w:hRule="exac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18"/>
              </w:rPr>
            </w:pPr>
            <w:r>
              <w:rPr>
                <w:rFonts w:hint="eastAsia" w:ascii="黑体" w:eastAsia="黑体"/>
                <w:sz w:val="24"/>
                <w:szCs w:val="18"/>
              </w:rPr>
              <w:t>各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18"/>
              </w:rPr>
            </w:pPr>
            <w:r>
              <w:rPr>
                <w:rFonts w:hint="eastAsia" w:ascii="黑体" w:eastAsia="黑体"/>
                <w:sz w:val="24"/>
                <w:szCs w:val="18"/>
              </w:rPr>
              <w:t>维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18"/>
              </w:rPr>
            </w:pPr>
            <w:r>
              <w:rPr>
                <w:rFonts w:hint="eastAsia" w:ascii="黑体" w:eastAsia="黑体"/>
                <w:sz w:val="24"/>
                <w:szCs w:val="18"/>
              </w:rPr>
              <w:t>度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18"/>
              </w:rPr>
            </w:pPr>
            <w:r>
              <w:rPr>
                <w:rFonts w:hint="eastAsia" w:ascii="黑体" w:eastAsia="黑体"/>
                <w:sz w:val="24"/>
                <w:szCs w:val="18"/>
              </w:rPr>
              <w:t>评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18"/>
              </w:rPr>
            </w:pPr>
            <w:r>
              <w:rPr>
                <w:rFonts w:hint="eastAsia" w:ascii="黑体" w:eastAsia="黑体"/>
                <w:sz w:val="24"/>
                <w:szCs w:val="18"/>
              </w:rPr>
              <w:t>价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18"/>
              </w:rPr>
            </w:pPr>
            <w:r>
              <w:rPr>
                <w:rFonts w:hint="eastAsia" w:ascii="黑体" w:eastAsia="黑体"/>
                <w:sz w:val="24"/>
                <w:szCs w:val="18"/>
              </w:rPr>
              <w:t>说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18"/>
              </w:rPr>
            </w:pPr>
            <w:r>
              <w:rPr>
                <w:rFonts w:hint="eastAsia" w:ascii="黑体" w:eastAsia="黑体"/>
                <w:sz w:val="24"/>
                <w:szCs w:val="18"/>
              </w:rPr>
              <w:t>明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widowControl/>
              <w:spacing w:line="320" w:lineRule="exact"/>
              <w:ind w:right="-107" w:rightChars="-51"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1.基础分：大学本科学历4分。</w:t>
            </w:r>
          </w:p>
          <w:p>
            <w:pPr>
              <w:widowControl/>
              <w:spacing w:line="320" w:lineRule="exact"/>
              <w:ind w:right="-107" w:rightChars="-51"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2.本科毕业院校属原211重点高校加2分；属原985重点高校加3分。</w:t>
            </w:r>
          </w:p>
          <w:p>
            <w:pPr>
              <w:widowControl/>
              <w:spacing w:line="320" w:lineRule="exact"/>
              <w:ind w:right="-107" w:rightChars="-51"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3.本科学历属于国民教育的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24"/>
                <w:szCs w:val="24"/>
              </w:rPr>
              <w:t>属于全日制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的，加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1分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  <w:p>
            <w:pPr>
              <w:widowControl/>
              <w:spacing w:line="320" w:lineRule="exact"/>
              <w:ind w:right="-107" w:rightChars="-51"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4.取得学士学位的加1分，取得双学士的，加2分。</w:t>
            </w:r>
          </w:p>
          <w:p>
            <w:pPr>
              <w:widowControl/>
              <w:spacing w:line="320" w:lineRule="exact"/>
              <w:ind w:right="-107" w:rightChars="-51"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5.既有学位、又有学历的硕士研究生，加2分；仅有学位或学历的，加1分。</w:t>
            </w:r>
          </w:p>
          <w:p>
            <w:pPr>
              <w:widowControl/>
              <w:spacing w:line="320" w:lineRule="exact"/>
              <w:ind w:right="-107" w:rightChars="-51"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6.既有学位、又有学历的博士研究生，加3分；仅有学位或学历的，加1.5分。</w:t>
            </w:r>
          </w:p>
          <w:p>
            <w:pPr>
              <w:widowControl/>
              <w:spacing w:line="320" w:lineRule="exact"/>
              <w:ind w:right="-107" w:rightChars="-51"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500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right="-107" w:rightChars="-51"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基础分：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0分。</w:t>
            </w:r>
          </w:p>
          <w:p>
            <w:pPr>
              <w:widowControl/>
              <w:spacing w:line="320" w:lineRule="exact"/>
              <w:ind w:right="-107" w:rightChars="-51"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2.有超过3个月县级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eastAsia="仿宋_GB2312"/>
                <w:sz w:val="24"/>
                <w:szCs w:val="24"/>
              </w:rPr>
              <w:t>以上党委、人大、政府、政协办公室工作经历加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分（含跟班学习经历）。</w:t>
            </w:r>
          </w:p>
          <w:p>
            <w:pPr>
              <w:widowControl/>
              <w:spacing w:line="320" w:lineRule="exact"/>
              <w:ind w:left="120" w:leftChars="57" w:firstLine="360" w:firstLineChars="1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3.有3年及以上乡镇基层工作经历的，加5分。</w:t>
            </w:r>
          </w:p>
          <w:p>
            <w:pPr>
              <w:widowControl/>
              <w:spacing w:line="320" w:lineRule="exact"/>
              <w:ind w:right="-107" w:rightChars="-51"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.担任过副股所级职务的，加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分；担任过正股所级职务的，加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分。</w:t>
            </w:r>
          </w:p>
        </w:tc>
        <w:tc>
          <w:tcPr>
            <w:tcW w:w="5057" w:type="dxa"/>
            <w:noWrap w:val="0"/>
            <w:vAlign w:val="top"/>
          </w:tcPr>
          <w:p>
            <w:pPr>
              <w:widowControl/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1.基础分：15分。</w:t>
            </w:r>
          </w:p>
          <w:p>
            <w:pPr>
              <w:widowControl/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2.年度考核（5分）</w:t>
            </w:r>
          </w:p>
          <w:p>
            <w:pPr>
              <w:widowControl/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1年优秀的，加2分；2年优秀的，加3分；3年及以上优秀的，加5分。</w:t>
            </w:r>
          </w:p>
          <w:p>
            <w:pPr>
              <w:widowControl/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3.获得奖励、表彰情况（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分）</w:t>
            </w:r>
          </w:p>
          <w:p>
            <w:pPr>
              <w:widowControl/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获乡科级表彰的，加1分；县处级表彰的，加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分；获厅局级表彰的，加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分；获省部级表彰的，加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分；获国家级表彰的，加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分。</w:t>
            </w:r>
          </w:p>
          <w:p>
            <w:pPr>
              <w:widowControl/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4.发表独立的署名文章情况（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分）</w:t>
            </w:r>
          </w:p>
          <w:p>
            <w:pPr>
              <w:widowControl/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在厅局级主流新闻媒体发表过作品的，加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分；在省部级主流新闻媒体发表过作品的，加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分；在国家级主流新闻媒体发表过作品的，加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0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eastAsia="黑体"/>
                <w:spacing w:val="-10"/>
                <w:sz w:val="24"/>
                <w:szCs w:val="24"/>
              </w:rPr>
              <w:t>总体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eastAsia="黑体"/>
                <w:spacing w:val="-10"/>
                <w:sz w:val="24"/>
                <w:szCs w:val="24"/>
              </w:rPr>
              <w:t>要求</w:t>
            </w:r>
          </w:p>
        </w:tc>
        <w:tc>
          <w:tcPr>
            <w:tcW w:w="13697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eastAsia="仿宋_GB2312"/>
                <w:sz w:val="24"/>
                <w:szCs w:val="18"/>
              </w:rPr>
            </w:pPr>
            <w:r>
              <w:rPr>
                <w:rFonts w:hint="eastAsia" w:eastAsia="仿宋_GB2312"/>
                <w:sz w:val="24"/>
                <w:szCs w:val="18"/>
              </w:rPr>
              <w:t>为各维度赋分时除参照量化指标外，还要对人选进行对比权衡，合理确定评分档次和分值。</w:t>
            </w:r>
          </w:p>
        </w:tc>
      </w:tr>
    </w:tbl>
    <w:p>
      <w:pPr>
        <w:tabs>
          <w:tab w:val="left" w:pos="11235"/>
        </w:tabs>
        <w:adjustRightInd w:val="0"/>
        <w:snapToGrid w:val="0"/>
        <w:spacing w:line="340" w:lineRule="exact"/>
        <w:jc w:val="left"/>
        <w:outlineLvl w:val="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备注：上述各客观性指标中，每个小项以最高得分计分一次，不累加计分。证明材料为复印件的，须注明“此件与原件一致”并加盖单位</w:t>
      </w:r>
    </w:p>
    <w:p>
      <w:pPr>
        <w:tabs>
          <w:tab w:val="left" w:pos="11235"/>
        </w:tabs>
        <w:adjustRightInd w:val="0"/>
        <w:snapToGrid w:val="0"/>
        <w:spacing w:line="340" w:lineRule="exact"/>
        <w:ind w:firstLine="720" w:firstLineChars="300"/>
        <w:jc w:val="left"/>
        <w:outlineLvl w:val="0"/>
        <w:rPr>
          <w:rFonts w:hint="eastAsia" w:ascii="仿宋_GB2312" w:eastAsia="仿宋_GB2312"/>
          <w:sz w:val="10"/>
          <w:szCs w:val="10"/>
        </w:rPr>
      </w:pPr>
      <w:r>
        <w:rPr>
          <w:rFonts w:hint="eastAsia" w:ascii="仿宋_GB2312" w:eastAsia="仿宋_GB2312"/>
          <w:sz w:val="24"/>
          <w:szCs w:val="24"/>
        </w:rPr>
        <w:t>公章</w:t>
      </w:r>
    </w:p>
    <w:p/>
    <w:sectPr>
      <w:headerReference r:id="rId3" w:type="default"/>
      <w:pgSz w:w="16840" w:h="11907" w:orient="landscape"/>
      <w:pgMar w:top="567" w:right="1077" w:bottom="567" w:left="1247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left"/>
      <w:rPr>
        <w:rFonts w:hint="eastAsia" w:ascii="黑体" w:hAnsi="黑体" w:eastAsia="黑体" w:cs="黑体"/>
        <w:sz w:val="28"/>
        <w:szCs w:val="28"/>
      </w:rPr>
    </w:pPr>
    <w:r>
      <w:rPr>
        <w:rFonts w:hint="eastAsia" w:ascii="黑体" w:hAnsi="黑体" w:eastAsia="黑体" w:cs="黑体"/>
        <w:sz w:val="28"/>
        <w:szCs w:val="28"/>
      </w:rPr>
      <w:t>附件4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128A9"/>
    <w:multiLevelType w:val="singleLevel"/>
    <w:tmpl w:val="5DC128A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E7CC2"/>
    <w:rsid w:val="03337544"/>
    <w:rsid w:val="05494AB4"/>
    <w:rsid w:val="079F546E"/>
    <w:rsid w:val="08112650"/>
    <w:rsid w:val="088E2EF3"/>
    <w:rsid w:val="09443450"/>
    <w:rsid w:val="09971421"/>
    <w:rsid w:val="0A7177D1"/>
    <w:rsid w:val="0BF2421F"/>
    <w:rsid w:val="0C6D09E8"/>
    <w:rsid w:val="0EFC6EFF"/>
    <w:rsid w:val="0F1828EA"/>
    <w:rsid w:val="0F420AC0"/>
    <w:rsid w:val="112E2023"/>
    <w:rsid w:val="13583FE7"/>
    <w:rsid w:val="1448271F"/>
    <w:rsid w:val="15B7057A"/>
    <w:rsid w:val="18D2234A"/>
    <w:rsid w:val="198F08C3"/>
    <w:rsid w:val="1BC259F8"/>
    <w:rsid w:val="1BE54A7C"/>
    <w:rsid w:val="1C322ADE"/>
    <w:rsid w:val="1D2652EF"/>
    <w:rsid w:val="1F4A56C3"/>
    <w:rsid w:val="20396EAD"/>
    <w:rsid w:val="21EA75B3"/>
    <w:rsid w:val="221E02ED"/>
    <w:rsid w:val="2233400E"/>
    <w:rsid w:val="23DA56E8"/>
    <w:rsid w:val="24220B36"/>
    <w:rsid w:val="246301FD"/>
    <w:rsid w:val="268F4A6D"/>
    <w:rsid w:val="26975F66"/>
    <w:rsid w:val="26FD3D5F"/>
    <w:rsid w:val="27012EA1"/>
    <w:rsid w:val="28D27609"/>
    <w:rsid w:val="2AFD7B14"/>
    <w:rsid w:val="2E6213CD"/>
    <w:rsid w:val="2E63375B"/>
    <w:rsid w:val="301748E0"/>
    <w:rsid w:val="37355945"/>
    <w:rsid w:val="37671B7C"/>
    <w:rsid w:val="38F2158E"/>
    <w:rsid w:val="394E5F0B"/>
    <w:rsid w:val="39DA60D5"/>
    <w:rsid w:val="39FC495A"/>
    <w:rsid w:val="3A1F6F14"/>
    <w:rsid w:val="3A437F9E"/>
    <w:rsid w:val="3B43231B"/>
    <w:rsid w:val="3E145DFB"/>
    <w:rsid w:val="3E794DBC"/>
    <w:rsid w:val="3F676AFC"/>
    <w:rsid w:val="3FE22E13"/>
    <w:rsid w:val="41560CCC"/>
    <w:rsid w:val="4202378C"/>
    <w:rsid w:val="421007C8"/>
    <w:rsid w:val="42C4737C"/>
    <w:rsid w:val="42F42DCB"/>
    <w:rsid w:val="44745165"/>
    <w:rsid w:val="44DD0855"/>
    <w:rsid w:val="450A5EF2"/>
    <w:rsid w:val="45C70417"/>
    <w:rsid w:val="4714192E"/>
    <w:rsid w:val="48E85CF6"/>
    <w:rsid w:val="48F36E9E"/>
    <w:rsid w:val="4E4E0103"/>
    <w:rsid w:val="4F1626BE"/>
    <w:rsid w:val="4F5E7C54"/>
    <w:rsid w:val="5294477E"/>
    <w:rsid w:val="534D4ED7"/>
    <w:rsid w:val="53EF1C3A"/>
    <w:rsid w:val="54420921"/>
    <w:rsid w:val="54FC006C"/>
    <w:rsid w:val="556F459F"/>
    <w:rsid w:val="55B0067D"/>
    <w:rsid w:val="55C72223"/>
    <w:rsid w:val="58411D24"/>
    <w:rsid w:val="58FB2B5D"/>
    <w:rsid w:val="59EE0A59"/>
    <w:rsid w:val="5CBE7CC2"/>
    <w:rsid w:val="5CD8078E"/>
    <w:rsid w:val="5D2D2E6F"/>
    <w:rsid w:val="5D746B4C"/>
    <w:rsid w:val="61386B38"/>
    <w:rsid w:val="613C363F"/>
    <w:rsid w:val="61EC7A13"/>
    <w:rsid w:val="623D7F75"/>
    <w:rsid w:val="629F41A4"/>
    <w:rsid w:val="62D1749D"/>
    <w:rsid w:val="644D2F4E"/>
    <w:rsid w:val="64CC3772"/>
    <w:rsid w:val="6694704E"/>
    <w:rsid w:val="67EF7C6D"/>
    <w:rsid w:val="6EBA526F"/>
    <w:rsid w:val="6ED43B3B"/>
    <w:rsid w:val="6FB057CE"/>
    <w:rsid w:val="709D5921"/>
    <w:rsid w:val="71953492"/>
    <w:rsid w:val="732A58B2"/>
    <w:rsid w:val="7356078B"/>
    <w:rsid w:val="7370599F"/>
    <w:rsid w:val="73D95A0A"/>
    <w:rsid w:val="74B64110"/>
    <w:rsid w:val="75884DF3"/>
    <w:rsid w:val="75EA3959"/>
    <w:rsid w:val="76554313"/>
    <w:rsid w:val="76C72719"/>
    <w:rsid w:val="79FE0ABA"/>
    <w:rsid w:val="7A1C3080"/>
    <w:rsid w:val="7AAA7505"/>
    <w:rsid w:val="7D3B6662"/>
    <w:rsid w:val="7E313012"/>
    <w:rsid w:val="7E74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曲靖市罗平县党政机关单位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2020-10-12T03:48:00Z</dcterms:created>
  <dc:creator>未定义</dc:creator>
  <cp:lastModifiedBy>未定义</cp:lastModifiedBy>
  <dcterms:modified xsi:type="dcterms:W3CDTF">2020-10-22T07:33:06Z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