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
        <w:gridCol w:w="1025"/>
        <w:gridCol w:w="2016"/>
        <w:gridCol w:w="674"/>
        <w:gridCol w:w="1710"/>
        <w:gridCol w:w="3978"/>
      </w:tblGrid>
      <w:tr w:rsidR="00367A0F" w:rsidRPr="00367A0F" w:rsidTr="00367A0F">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岗位</w:t>
            </w: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部门</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招聘专业</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招聘人数</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学历、学位及职称要求</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其他要求</w:t>
            </w:r>
          </w:p>
        </w:tc>
      </w:tr>
      <w:tr w:rsidR="00367A0F" w:rsidRPr="00367A0F" w:rsidTr="00367A0F">
        <w:trPr>
          <w:tblCellSpacing w:w="0" w:type="dxa"/>
          <w:jc w:val="center"/>
        </w:trPr>
        <w:tc>
          <w:tcPr>
            <w:tcW w:w="1725" w:type="dxa"/>
            <w:gridSpan w:val="2"/>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专业带头人</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铁路和轨道交通施工及运营维护类专业</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不限</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副高及以上职称</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1.学术造诣深，有较强的组织管理能力，在本专业领域内有较大影响，对专业建设工作具有创新性构想和战略性思维；</w:t>
            </w:r>
          </w:p>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2.正式调入或柔性引进均可，待遇面议；</w:t>
            </w:r>
          </w:p>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3.正式调入的年龄不超过45岁，柔性引进的年龄原则上不超过55岁，身体健康。</w:t>
            </w:r>
          </w:p>
        </w:tc>
      </w:tr>
      <w:tr w:rsidR="00367A0F" w:rsidRPr="00367A0F" w:rsidTr="00367A0F">
        <w:trPr>
          <w:tblCellSpacing w:w="0" w:type="dxa"/>
          <w:jc w:val="center"/>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教师</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高铁工程学院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工程力学</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研究方向为工程力学，熟悉使用MIDAS和桥梁博士等结构计算软件。</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道路与铁道工程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研究方向为铁路轨道，熟悉铁路轨道施工或养护维修技术，熟练掌握Office、思维导图、动画制作等软件者优先。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土木工程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熟练掌握Revit、Catia、广联达等BIM建模软件及BIM 5D协调管理平台操作，具备BIM现场应用和技术研究经历者优先。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测绘与检测学院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测绘类</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桥梁与隧道工程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研究方向为桥梁、隧道工程施工或检测。</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道路与铁道工程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研究方向为道路、铁道工程施工或检测。</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城轨工程学院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桥梁与隧道工程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研究方向为隧道病害治理、城市地下空间开发与利用，具有超前地质预报、智慧城市BIM技术等工作经验者优先。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桥梁与隧道工程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博士、硕士或高级工程师、高级技师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研究方向为城市地铁工程，具有盾构与掘进机施工与设备维保经验者优先。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道路与铁道工程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研究方向为轨道结构、轨道质量检测，具有地铁工程检测、监测及BIM技术等工作经验者优先。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市政工程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研究方向为城市地下管廊工程。</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道桥与建筑学院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结构工程或防灾减灾工程及防护工程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研究方向为装配式钢结构建筑或新型装配抗震结构者优先。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桥梁与隧道工程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研究方向为桥梁，熟悉桥梁施工、检算、BIM等技术。</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建筑学/环境艺术设计/园林工程设计</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熟悉建筑装饰施工、3dsmax装饰效果图、装饰工程计量与计价和园林工程设计。</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工程管理与物流学院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公路工程管理/道路与铁路工程/建筑与土木工程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研究方向为公路或铁路</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土木工程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研究方向为安全管理或物资管理</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物流工程与管理</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铁道运输学院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信息与通信工程/计算机科学与技术</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有科研院校相关工作经历者优先。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交通信息工程及控制/控制工程（铁道信号）/铁道信号</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轨道交通信号与控制/城市轨道交通信号</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博士、硕士或高级工程师、高级技师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从事过通信、信号技术员岗位，获得过技术能手等荣誉称号优先；有在地铁公司从事城市轨道交通信号工作经历者优先。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交通运输规划与管理/交通运输工程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铁道动力学院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电气工程类</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熟悉铁道或轨道交通供电。</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电子技术类</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熟悉电子设计，参加过电子应用设计大赛的优先。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自动化类</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熟悉PLC、变频器及工业控制。</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车辆工程</w:t>
            </w:r>
          </w:p>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（铁道机车方向）</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2</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博士、硕士或高级工程师或高级技师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熟悉铁道机车运用和检修。</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车辆工程</w:t>
            </w:r>
          </w:p>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（城轨车辆方向）</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熟悉城轨车辆运用和检修。</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车辆工程</w:t>
            </w:r>
          </w:p>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（动车组方向）</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熟悉动车组技术。</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铁道装备制造学院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机械制造及其自动化</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熟练机械设计、三维建模，熟悉数控加工设备、机器人的运用与维护。</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机械电子工程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熟悉工程机械构造、电器系统、液压系统等相关知识。</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电气工程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研究方向为城市轨道交通机电。</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车辆工程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博士、硕士或高级工程师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研究方向为铁路机车车辆或大型铁路养护机械。</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基础课部</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数学</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数学建模竞赛获奖者优先。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语言文学类</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普通话二级甲等及以上。</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马克思主义学院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马克思主义学科相关专业</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13</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中共党员</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萨马拉交通学院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俄语</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专业八级或者在俄语国家或地区长期学习或生活并具备俄语教学能力；能够同时具备英语教学能力者优先；熟悉铁道交通运输类专业知识者优先。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铁成（创新）学院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计算机科学与技术/软件工程/电子信息</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熟练掌握C#、C++或JAVA至少一种编程语言，能够进行软件的二次研发；有软件开发经验者优先。</w:t>
            </w:r>
          </w:p>
        </w:tc>
      </w:tr>
      <w:tr w:rsidR="00367A0F" w:rsidRPr="00367A0F" w:rsidTr="00367A0F">
        <w:trPr>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实训室管理员</w:t>
            </w: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铁道装备制造学院</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数控/焊接/机械制造与自动化</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技师或高级技师</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具有省级及以上技能获奖经历；有丰富的工作经验和技能培训经验者优先。</w:t>
            </w:r>
          </w:p>
        </w:tc>
      </w:tr>
      <w:tr w:rsidR="00367A0F" w:rsidRPr="00367A0F" w:rsidTr="00367A0F">
        <w:trPr>
          <w:tblCellSpacing w:w="0" w:type="dxa"/>
          <w:jc w:val="center"/>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辅导员</w:t>
            </w: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学生处</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思政类/文体类/我校办学相近专业</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中共党员；有学生干部经历优先；有辅导员工作经历者优先。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心理学</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中共党员；有相关工作经历者优先。</w:t>
            </w:r>
          </w:p>
        </w:tc>
      </w:tr>
      <w:tr w:rsidR="00367A0F" w:rsidRPr="00367A0F" w:rsidTr="00367A0F">
        <w:trPr>
          <w:tblCellSpacing w:w="0" w:type="dxa"/>
          <w:jc w:val="center"/>
        </w:trPr>
        <w:tc>
          <w:tcPr>
            <w:tcW w:w="660"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行政</w:t>
            </w:r>
          </w:p>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管理</w:t>
            </w: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教务处招生办公室</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交通运输类</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信息化与网络安全处</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网络安全</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图书馆</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档案学、图书情报与档案管理</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中共党员；具有运用计算机软件、网络技术和硬件设备开展档案信息管理的能力。</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后勤处</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临床医学</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全日制本科及以上</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具有5年以上临床工作经验，且无医疗事故记录；具有医师执业证书及医师资格证书；有处理常见病、多发病及急症经验的全科医生或内科医生优先。</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预防医学/公共卫生医学</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xml:space="preserve">      取得公共卫生类别执业医师资格并从事公共卫生医师工作1年以上（应届毕业生可不作此要求）。 </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纪委办</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法律</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博士、硕士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中共党员</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财务处</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会计学/财务管理</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熟悉数据库、有会计从业资格证。</w:t>
            </w:r>
          </w:p>
        </w:tc>
      </w:tr>
      <w:tr w:rsidR="00367A0F" w:rsidRPr="00367A0F" w:rsidTr="00367A0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校长办公室</w:t>
            </w:r>
          </w:p>
        </w:tc>
        <w:tc>
          <w:tcPr>
            <w:tcW w:w="202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中文/行政管理</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硕士</w:t>
            </w:r>
          </w:p>
        </w:tc>
        <w:tc>
          <w:tcPr>
            <w:tcW w:w="4140"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3765" w:type="dxa"/>
            <w:gridSpan w:val="3"/>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sz w:val="24"/>
                <w:szCs w:val="24"/>
              </w:rPr>
              <w:t>合计</w:t>
            </w:r>
          </w:p>
        </w:tc>
        <w:tc>
          <w:tcPr>
            <w:tcW w:w="705" w:type="dxa"/>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75</w:t>
            </w:r>
          </w:p>
        </w:tc>
        <w:tc>
          <w:tcPr>
            <w:tcW w:w="5565" w:type="dxa"/>
            <w:gridSpan w:val="2"/>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p>
        </w:tc>
      </w:tr>
      <w:tr w:rsidR="00367A0F" w:rsidRPr="00367A0F" w:rsidTr="00367A0F">
        <w:trPr>
          <w:tblCellSpacing w:w="0" w:type="dxa"/>
          <w:jc w:val="center"/>
        </w:trPr>
        <w:tc>
          <w:tcPr>
            <w:tcW w:w="660" w:type="dxa"/>
            <w:tcBorders>
              <w:top w:val="outset" w:sz="6" w:space="0" w:color="auto"/>
              <w:left w:val="outset" w:sz="6" w:space="0" w:color="auto"/>
              <w:bottom w:val="outset" w:sz="6" w:space="0" w:color="auto"/>
              <w:right w:val="outset" w:sz="6" w:space="0" w:color="auto"/>
            </w:tcBorders>
            <w:hideMark/>
          </w:tcPr>
          <w:p w:rsidR="00367A0F" w:rsidRPr="00367A0F" w:rsidRDefault="00367A0F" w:rsidP="00367A0F">
            <w:pPr>
              <w:adjustRightInd/>
              <w:snapToGrid/>
              <w:spacing w:after="0"/>
              <w:jc w:val="center"/>
              <w:rPr>
                <w:rFonts w:ascii="宋体" w:eastAsia="宋体" w:hAnsi="宋体" w:cs="宋体"/>
                <w:sz w:val="24"/>
                <w:szCs w:val="24"/>
              </w:rPr>
            </w:pPr>
            <w:r w:rsidRPr="00367A0F">
              <w:rPr>
                <w:rFonts w:ascii="宋体" w:eastAsia="宋体" w:hAnsi="宋体" w:cs="宋体"/>
                <w:b/>
                <w:bCs/>
                <w:sz w:val="24"/>
                <w:szCs w:val="24"/>
              </w:rPr>
              <w:t>备注</w:t>
            </w:r>
          </w:p>
        </w:tc>
        <w:tc>
          <w:tcPr>
            <w:tcW w:w="9360" w:type="dxa"/>
            <w:gridSpan w:val="5"/>
            <w:tcBorders>
              <w:top w:val="outset" w:sz="6" w:space="0" w:color="auto"/>
              <w:left w:val="outset" w:sz="6" w:space="0" w:color="auto"/>
              <w:bottom w:val="outset" w:sz="6" w:space="0" w:color="auto"/>
              <w:right w:val="outset" w:sz="6" w:space="0" w:color="auto"/>
            </w:tcBorders>
            <w:vAlign w:val="center"/>
            <w:hideMark/>
          </w:tcPr>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r w:rsidRPr="00367A0F">
              <w:rPr>
                <w:rFonts w:ascii="宋体" w:eastAsia="宋体" w:hAnsi="宋体" w:cs="宋体"/>
                <w:b/>
                <w:bCs/>
                <w:sz w:val="24"/>
                <w:szCs w:val="24"/>
              </w:rPr>
              <w:t>1.博士毕业生不受专业和计划数限制。</w:t>
            </w:r>
          </w:p>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r w:rsidRPr="00367A0F">
              <w:rPr>
                <w:rFonts w:ascii="宋体" w:eastAsia="宋体" w:hAnsi="宋体" w:cs="宋体"/>
                <w:b/>
                <w:bCs/>
                <w:sz w:val="24"/>
                <w:szCs w:val="24"/>
              </w:rPr>
              <w:t>2.专业课教师具有三年以上本专业企业工作经历者优先。高级工程师和高级技师的学历可放宽。</w:t>
            </w:r>
          </w:p>
          <w:p w:rsidR="00367A0F" w:rsidRPr="00367A0F" w:rsidRDefault="00367A0F" w:rsidP="00367A0F">
            <w:pPr>
              <w:adjustRightInd/>
              <w:snapToGrid/>
              <w:spacing w:after="0"/>
              <w:rPr>
                <w:rFonts w:ascii="宋体" w:eastAsia="宋体" w:hAnsi="宋体" w:cs="宋体"/>
                <w:sz w:val="24"/>
                <w:szCs w:val="24"/>
              </w:rPr>
            </w:pPr>
            <w:r w:rsidRPr="00367A0F">
              <w:rPr>
                <w:rFonts w:ascii="宋体" w:eastAsia="宋体" w:hAnsi="宋体" w:cs="宋体"/>
                <w:sz w:val="24"/>
                <w:szCs w:val="24"/>
              </w:rPr>
              <w:t>      </w:t>
            </w:r>
            <w:r w:rsidRPr="00367A0F">
              <w:rPr>
                <w:rFonts w:ascii="宋体" w:eastAsia="宋体" w:hAnsi="宋体" w:cs="宋体"/>
                <w:b/>
                <w:bCs/>
                <w:sz w:val="24"/>
                <w:szCs w:val="24"/>
              </w:rPr>
              <w:t>3.我校教师需经常赴铁路企业生产一线实践，请女性慎重应聘。</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367A0F"/>
    <w:rsid w:val="00323B43"/>
    <w:rsid w:val="00367A0F"/>
    <w:rsid w:val="003D37D8"/>
    <w:rsid w:val="004358AB"/>
    <w:rsid w:val="0064020C"/>
    <w:rsid w:val="008811B0"/>
    <w:rsid w:val="008B7726"/>
    <w:rsid w:val="00922D91"/>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s>
</file>

<file path=word/webSettings.xml><?xml version="1.0" encoding="utf-8"?>
<w:webSettings xmlns:r="http://schemas.openxmlformats.org/officeDocument/2006/relationships" xmlns:w="http://schemas.openxmlformats.org/wordprocessingml/2006/main">
  <w:divs>
    <w:div w:id="1683626149">
      <w:bodyDiv w:val="1"/>
      <w:marLeft w:val="0"/>
      <w:marRight w:val="0"/>
      <w:marTop w:val="0"/>
      <w:marBottom w:val="0"/>
      <w:divBdr>
        <w:top w:val="none" w:sz="0" w:space="0" w:color="auto"/>
        <w:left w:val="none" w:sz="0" w:space="0" w:color="auto"/>
        <w:bottom w:val="none" w:sz="0" w:space="0" w:color="auto"/>
        <w:right w:val="none" w:sz="0" w:space="0" w:color="auto"/>
      </w:divBdr>
      <w:divsChild>
        <w:div w:id="2129349843">
          <w:marLeft w:val="0"/>
          <w:marRight w:val="0"/>
          <w:marTop w:val="0"/>
          <w:marBottom w:val="0"/>
          <w:divBdr>
            <w:top w:val="none" w:sz="0" w:space="0" w:color="auto"/>
            <w:left w:val="none" w:sz="0" w:space="0" w:color="auto"/>
            <w:bottom w:val="none" w:sz="0" w:space="0" w:color="auto"/>
            <w:right w:val="none" w:sz="0" w:space="0" w:color="auto"/>
          </w:divBdr>
        </w:div>
        <w:div w:id="1713384005">
          <w:marLeft w:val="0"/>
          <w:marRight w:val="0"/>
          <w:marTop w:val="0"/>
          <w:marBottom w:val="0"/>
          <w:divBdr>
            <w:top w:val="none" w:sz="0" w:space="0" w:color="auto"/>
            <w:left w:val="none" w:sz="0" w:space="0" w:color="auto"/>
            <w:bottom w:val="none" w:sz="0" w:space="0" w:color="auto"/>
            <w:right w:val="none" w:sz="0" w:space="0" w:color="auto"/>
          </w:divBdr>
        </w:div>
        <w:div w:id="467210836">
          <w:marLeft w:val="0"/>
          <w:marRight w:val="0"/>
          <w:marTop w:val="0"/>
          <w:marBottom w:val="0"/>
          <w:divBdr>
            <w:top w:val="none" w:sz="0" w:space="0" w:color="auto"/>
            <w:left w:val="none" w:sz="0" w:space="0" w:color="auto"/>
            <w:bottom w:val="none" w:sz="0" w:space="0" w:color="auto"/>
            <w:right w:val="none" w:sz="0" w:space="0" w:color="auto"/>
          </w:divBdr>
        </w:div>
        <w:div w:id="759301648">
          <w:marLeft w:val="0"/>
          <w:marRight w:val="0"/>
          <w:marTop w:val="0"/>
          <w:marBottom w:val="0"/>
          <w:divBdr>
            <w:top w:val="none" w:sz="0" w:space="0" w:color="auto"/>
            <w:left w:val="none" w:sz="0" w:space="0" w:color="auto"/>
            <w:bottom w:val="none" w:sz="0" w:space="0" w:color="auto"/>
            <w:right w:val="none" w:sz="0" w:space="0" w:color="auto"/>
          </w:divBdr>
        </w:div>
        <w:div w:id="536893902">
          <w:marLeft w:val="0"/>
          <w:marRight w:val="0"/>
          <w:marTop w:val="0"/>
          <w:marBottom w:val="0"/>
          <w:divBdr>
            <w:top w:val="none" w:sz="0" w:space="0" w:color="auto"/>
            <w:left w:val="none" w:sz="0" w:space="0" w:color="auto"/>
            <w:bottom w:val="none" w:sz="0" w:space="0" w:color="auto"/>
            <w:right w:val="none" w:sz="0" w:space="0" w:color="auto"/>
          </w:divBdr>
        </w:div>
        <w:div w:id="1414468060">
          <w:marLeft w:val="0"/>
          <w:marRight w:val="0"/>
          <w:marTop w:val="0"/>
          <w:marBottom w:val="0"/>
          <w:divBdr>
            <w:top w:val="none" w:sz="0" w:space="0" w:color="auto"/>
            <w:left w:val="none" w:sz="0" w:space="0" w:color="auto"/>
            <w:bottom w:val="none" w:sz="0" w:space="0" w:color="auto"/>
            <w:right w:val="none" w:sz="0" w:space="0" w:color="auto"/>
          </w:divBdr>
        </w:div>
        <w:div w:id="1019627395">
          <w:marLeft w:val="0"/>
          <w:marRight w:val="0"/>
          <w:marTop w:val="0"/>
          <w:marBottom w:val="0"/>
          <w:divBdr>
            <w:top w:val="none" w:sz="0" w:space="0" w:color="auto"/>
            <w:left w:val="none" w:sz="0" w:space="0" w:color="auto"/>
            <w:bottom w:val="none" w:sz="0" w:space="0" w:color="auto"/>
            <w:right w:val="none" w:sz="0" w:space="0" w:color="auto"/>
          </w:divBdr>
        </w:div>
        <w:div w:id="24985627">
          <w:marLeft w:val="0"/>
          <w:marRight w:val="0"/>
          <w:marTop w:val="0"/>
          <w:marBottom w:val="0"/>
          <w:divBdr>
            <w:top w:val="none" w:sz="0" w:space="0" w:color="auto"/>
            <w:left w:val="none" w:sz="0" w:space="0" w:color="auto"/>
            <w:bottom w:val="none" w:sz="0" w:space="0" w:color="auto"/>
            <w:right w:val="none" w:sz="0" w:space="0" w:color="auto"/>
          </w:divBdr>
        </w:div>
        <w:div w:id="1877889872">
          <w:marLeft w:val="0"/>
          <w:marRight w:val="0"/>
          <w:marTop w:val="0"/>
          <w:marBottom w:val="0"/>
          <w:divBdr>
            <w:top w:val="none" w:sz="0" w:space="0" w:color="auto"/>
            <w:left w:val="none" w:sz="0" w:space="0" w:color="auto"/>
            <w:bottom w:val="none" w:sz="0" w:space="0" w:color="auto"/>
            <w:right w:val="none" w:sz="0" w:space="0" w:color="auto"/>
          </w:divBdr>
        </w:div>
        <w:div w:id="898631869">
          <w:marLeft w:val="0"/>
          <w:marRight w:val="0"/>
          <w:marTop w:val="0"/>
          <w:marBottom w:val="0"/>
          <w:divBdr>
            <w:top w:val="none" w:sz="0" w:space="0" w:color="auto"/>
            <w:left w:val="none" w:sz="0" w:space="0" w:color="auto"/>
            <w:bottom w:val="none" w:sz="0" w:space="0" w:color="auto"/>
            <w:right w:val="none" w:sz="0" w:space="0" w:color="auto"/>
          </w:divBdr>
        </w:div>
        <w:div w:id="842552449">
          <w:marLeft w:val="0"/>
          <w:marRight w:val="0"/>
          <w:marTop w:val="0"/>
          <w:marBottom w:val="0"/>
          <w:divBdr>
            <w:top w:val="none" w:sz="0" w:space="0" w:color="auto"/>
            <w:left w:val="none" w:sz="0" w:space="0" w:color="auto"/>
            <w:bottom w:val="none" w:sz="0" w:space="0" w:color="auto"/>
            <w:right w:val="none" w:sz="0" w:space="0" w:color="auto"/>
          </w:divBdr>
        </w:div>
        <w:div w:id="1057213">
          <w:marLeft w:val="0"/>
          <w:marRight w:val="0"/>
          <w:marTop w:val="0"/>
          <w:marBottom w:val="0"/>
          <w:divBdr>
            <w:top w:val="none" w:sz="0" w:space="0" w:color="auto"/>
            <w:left w:val="none" w:sz="0" w:space="0" w:color="auto"/>
            <w:bottom w:val="none" w:sz="0" w:space="0" w:color="auto"/>
            <w:right w:val="none" w:sz="0" w:space="0" w:color="auto"/>
          </w:divBdr>
        </w:div>
        <w:div w:id="1332298581">
          <w:marLeft w:val="0"/>
          <w:marRight w:val="0"/>
          <w:marTop w:val="0"/>
          <w:marBottom w:val="0"/>
          <w:divBdr>
            <w:top w:val="none" w:sz="0" w:space="0" w:color="auto"/>
            <w:left w:val="none" w:sz="0" w:space="0" w:color="auto"/>
            <w:bottom w:val="none" w:sz="0" w:space="0" w:color="auto"/>
            <w:right w:val="none" w:sz="0" w:space="0" w:color="auto"/>
          </w:divBdr>
        </w:div>
        <w:div w:id="675881739">
          <w:marLeft w:val="0"/>
          <w:marRight w:val="0"/>
          <w:marTop w:val="0"/>
          <w:marBottom w:val="0"/>
          <w:divBdr>
            <w:top w:val="none" w:sz="0" w:space="0" w:color="auto"/>
            <w:left w:val="none" w:sz="0" w:space="0" w:color="auto"/>
            <w:bottom w:val="none" w:sz="0" w:space="0" w:color="auto"/>
            <w:right w:val="none" w:sz="0" w:space="0" w:color="auto"/>
          </w:divBdr>
        </w:div>
        <w:div w:id="1746799035">
          <w:marLeft w:val="0"/>
          <w:marRight w:val="0"/>
          <w:marTop w:val="0"/>
          <w:marBottom w:val="0"/>
          <w:divBdr>
            <w:top w:val="none" w:sz="0" w:space="0" w:color="auto"/>
            <w:left w:val="none" w:sz="0" w:space="0" w:color="auto"/>
            <w:bottom w:val="none" w:sz="0" w:space="0" w:color="auto"/>
            <w:right w:val="none" w:sz="0" w:space="0" w:color="auto"/>
          </w:divBdr>
        </w:div>
        <w:div w:id="1667170602">
          <w:marLeft w:val="0"/>
          <w:marRight w:val="0"/>
          <w:marTop w:val="0"/>
          <w:marBottom w:val="0"/>
          <w:divBdr>
            <w:top w:val="none" w:sz="0" w:space="0" w:color="auto"/>
            <w:left w:val="none" w:sz="0" w:space="0" w:color="auto"/>
            <w:bottom w:val="none" w:sz="0" w:space="0" w:color="auto"/>
            <w:right w:val="none" w:sz="0" w:space="0" w:color="auto"/>
          </w:divBdr>
        </w:div>
        <w:div w:id="664019340">
          <w:marLeft w:val="0"/>
          <w:marRight w:val="0"/>
          <w:marTop w:val="0"/>
          <w:marBottom w:val="0"/>
          <w:divBdr>
            <w:top w:val="none" w:sz="0" w:space="0" w:color="auto"/>
            <w:left w:val="none" w:sz="0" w:space="0" w:color="auto"/>
            <w:bottom w:val="none" w:sz="0" w:space="0" w:color="auto"/>
            <w:right w:val="none" w:sz="0" w:space="0" w:color="auto"/>
          </w:divBdr>
        </w:div>
        <w:div w:id="2076119948">
          <w:marLeft w:val="0"/>
          <w:marRight w:val="0"/>
          <w:marTop w:val="0"/>
          <w:marBottom w:val="0"/>
          <w:divBdr>
            <w:top w:val="none" w:sz="0" w:space="0" w:color="auto"/>
            <w:left w:val="none" w:sz="0" w:space="0" w:color="auto"/>
            <w:bottom w:val="none" w:sz="0" w:space="0" w:color="auto"/>
            <w:right w:val="none" w:sz="0" w:space="0" w:color="auto"/>
          </w:divBdr>
        </w:div>
        <w:div w:id="2052463254">
          <w:marLeft w:val="0"/>
          <w:marRight w:val="0"/>
          <w:marTop w:val="0"/>
          <w:marBottom w:val="0"/>
          <w:divBdr>
            <w:top w:val="none" w:sz="0" w:space="0" w:color="auto"/>
            <w:left w:val="none" w:sz="0" w:space="0" w:color="auto"/>
            <w:bottom w:val="none" w:sz="0" w:space="0" w:color="auto"/>
            <w:right w:val="none" w:sz="0" w:space="0" w:color="auto"/>
          </w:divBdr>
        </w:div>
        <w:div w:id="1920865794">
          <w:marLeft w:val="0"/>
          <w:marRight w:val="0"/>
          <w:marTop w:val="0"/>
          <w:marBottom w:val="0"/>
          <w:divBdr>
            <w:top w:val="none" w:sz="0" w:space="0" w:color="auto"/>
            <w:left w:val="none" w:sz="0" w:space="0" w:color="auto"/>
            <w:bottom w:val="none" w:sz="0" w:space="0" w:color="auto"/>
            <w:right w:val="none" w:sz="0" w:space="0" w:color="auto"/>
          </w:divBdr>
        </w:div>
        <w:div w:id="1307709955">
          <w:marLeft w:val="0"/>
          <w:marRight w:val="0"/>
          <w:marTop w:val="0"/>
          <w:marBottom w:val="0"/>
          <w:divBdr>
            <w:top w:val="none" w:sz="0" w:space="0" w:color="auto"/>
            <w:left w:val="none" w:sz="0" w:space="0" w:color="auto"/>
            <w:bottom w:val="none" w:sz="0" w:space="0" w:color="auto"/>
            <w:right w:val="none" w:sz="0" w:space="0" w:color="auto"/>
          </w:divBdr>
        </w:div>
        <w:div w:id="2101171359">
          <w:marLeft w:val="0"/>
          <w:marRight w:val="0"/>
          <w:marTop w:val="0"/>
          <w:marBottom w:val="0"/>
          <w:divBdr>
            <w:top w:val="none" w:sz="0" w:space="0" w:color="auto"/>
            <w:left w:val="none" w:sz="0" w:space="0" w:color="auto"/>
            <w:bottom w:val="none" w:sz="0" w:space="0" w:color="auto"/>
            <w:right w:val="none" w:sz="0" w:space="0" w:color="auto"/>
          </w:divBdr>
        </w:div>
        <w:div w:id="2115709883">
          <w:marLeft w:val="0"/>
          <w:marRight w:val="0"/>
          <w:marTop w:val="0"/>
          <w:marBottom w:val="0"/>
          <w:divBdr>
            <w:top w:val="none" w:sz="0" w:space="0" w:color="auto"/>
            <w:left w:val="none" w:sz="0" w:space="0" w:color="auto"/>
            <w:bottom w:val="none" w:sz="0" w:space="0" w:color="auto"/>
            <w:right w:val="none" w:sz="0" w:space="0" w:color="auto"/>
          </w:divBdr>
        </w:div>
        <w:div w:id="707800605">
          <w:marLeft w:val="0"/>
          <w:marRight w:val="0"/>
          <w:marTop w:val="0"/>
          <w:marBottom w:val="0"/>
          <w:divBdr>
            <w:top w:val="none" w:sz="0" w:space="0" w:color="auto"/>
            <w:left w:val="none" w:sz="0" w:space="0" w:color="auto"/>
            <w:bottom w:val="none" w:sz="0" w:space="0" w:color="auto"/>
            <w:right w:val="none" w:sz="0" w:space="0" w:color="auto"/>
          </w:divBdr>
        </w:div>
        <w:div w:id="854616242">
          <w:marLeft w:val="0"/>
          <w:marRight w:val="0"/>
          <w:marTop w:val="0"/>
          <w:marBottom w:val="0"/>
          <w:divBdr>
            <w:top w:val="none" w:sz="0" w:space="0" w:color="auto"/>
            <w:left w:val="none" w:sz="0" w:space="0" w:color="auto"/>
            <w:bottom w:val="none" w:sz="0" w:space="0" w:color="auto"/>
            <w:right w:val="none" w:sz="0" w:space="0" w:color="auto"/>
          </w:divBdr>
        </w:div>
        <w:div w:id="475954794">
          <w:marLeft w:val="0"/>
          <w:marRight w:val="0"/>
          <w:marTop w:val="0"/>
          <w:marBottom w:val="0"/>
          <w:divBdr>
            <w:top w:val="none" w:sz="0" w:space="0" w:color="auto"/>
            <w:left w:val="none" w:sz="0" w:space="0" w:color="auto"/>
            <w:bottom w:val="none" w:sz="0" w:space="0" w:color="auto"/>
            <w:right w:val="none" w:sz="0" w:space="0" w:color="auto"/>
          </w:divBdr>
        </w:div>
        <w:div w:id="1210385393">
          <w:marLeft w:val="0"/>
          <w:marRight w:val="0"/>
          <w:marTop w:val="0"/>
          <w:marBottom w:val="0"/>
          <w:divBdr>
            <w:top w:val="none" w:sz="0" w:space="0" w:color="auto"/>
            <w:left w:val="none" w:sz="0" w:space="0" w:color="auto"/>
            <w:bottom w:val="none" w:sz="0" w:space="0" w:color="auto"/>
            <w:right w:val="none" w:sz="0" w:space="0" w:color="auto"/>
          </w:divBdr>
        </w:div>
        <w:div w:id="781998624">
          <w:marLeft w:val="0"/>
          <w:marRight w:val="0"/>
          <w:marTop w:val="0"/>
          <w:marBottom w:val="0"/>
          <w:divBdr>
            <w:top w:val="none" w:sz="0" w:space="0" w:color="auto"/>
            <w:left w:val="none" w:sz="0" w:space="0" w:color="auto"/>
            <w:bottom w:val="none" w:sz="0" w:space="0" w:color="auto"/>
            <w:right w:val="none" w:sz="0" w:space="0" w:color="auto"/>
          </w:divBdr>
        </w:div>
        <w:div w:id="366755413">
          <w:marLeft w:val="0"/>
          <w:marRight w:val="0"/>
          <w:marTop w:val="0"/>
          <w:marBottom w:val="0"/>
          <w:divBdr>
            <w:top w:val="none" w:sz="0" w:space="0" w:color="auto"/>
            <w:left w:val="none" w:sz="0" w:space="0" w:color="auto"/>
            <w:bottom w:val="none" w:sz="0" w:space="0" w:color="auto"/>
            <w:right w:val="none" w:sz="0" w:space="0" w:color="auto"/>
          </w:divBdr>
        </w:div>
        <w:div w:id="1392073853">
          <w:marLeft w:val="0"/>
          <w:marRight w:val="0"/>
          <w:marTop w:val="0"/>
          <w:marBottom w:val="0"/>
          <w:divBdr>
            <w:top w:val="none" w:sz="0" w:space="0" w:color="auto"/>
            <w:left w:val="none" w:sz="0" w:space="0" w:color="auto"/>
            <w:bottom w:val="none" w:sz="0" w:space="0" w:color="auto"/>
            <w:right w:val="none" w:sz="0" w:space="0" w:color="auto"/>
          </w:divBdr>
        </w:div>
        <w:div w:id="1212183308">
          <w:marLeft w:val="0"/>
          <w:marRight w:val="0"/>
          <w:marTop w:val="0"/>
          <w:marBottom w:val="0"/>
          <w:divBdr>
            <w:top w:val="none" w:sz="0" w:space="0" w:color="auto"/>
            <w:left w:val="none" w:sz="0" w:space="0" w:color="auto"/>
            <w:bottom w:val="none" w:sz="0" w:space="0" w:color="auto"/>
            <w:right w:val="none" w:sz="0" w:space="0" w:color="auto"/>
          </w:divBdr>
        </w:div>
        <w:div w:id="906959017">
          <w:marLeft w:val="0"/>
          <w:marRight w:val="0"/>
          <w:marTop w:val="0"/>
          <w:marBottom w:val="0"/>
          <w:divBdr>
            <w:top w:val="none" w:sz="0" w:space="0" w:color="auto"/>
            <w:left w:val="none" w:sz="0" w:space="0" w:color="auto"/>
            <w:bottom w:val="none" w:sz="0" w:space="0" w:color="auto"/>
            <w:right w:val="none" w:sz="0" w:space="0" w:color="auto"/>
          </w:divBdr>
        </w:div>
        <w:div w:id="672073171">
          <w:marLeft w:val="0"/>
          <w:marRight w:val="0"/>
          <w:marTop w:val="0"/>
          <w:marBottom w:val="0"/>
          <w:divBdr>
            <w:top w:val="none" w:sz="0" w:space="0" w:color="auto"/>
            <w:left w:val="none" w:sz="0" w:space="0" w:color="auto"/>
            <w:bottom w:val="none" w:sz="0" w:space="0" w:color="auto"/>
            <w:right w:val="none" w:sz="0" w:space="0" w:color="auto"/>
          </w:divBdr>
        </w:div>
        <w:div w:id="1884563825">
          <w:marLeft w:val="0"/>
          <w:marRight w:val="0"/>
          <w:marTop w:val="0"/>
          <w:marBottom w:val="0"/>
          <w:divBdr>
            <w:top w:val="none" w:sz="0" w:space="0" w:color="auto"/>
            <w:left w:val="none" w:sz="0" w:space="0" w:color="auto"/>
            <w:bottom w:val="none" w:sz="0" w:space="0" w:color="auto"/>
            <w:right w:val="none" w:sz="0" w:space="0" w:color="auto"/>
          </w:divBdr>
        </w:div>
        <w:div w:id="1976249879">
          <w:marLeft w:val="0"/>
          <w:marRight w:val="0"/>
          <w:marTop w:val="0"/>
          <w:marBottom w:val="0"/>
          <w:divBdr>
            <w:top w:val="none" w:sz="0" w:space="0" w:color="auto"/>
            <w:left w:val="none" w:sz="0" w:space="0" w:color="auto"/>
            <w:bottom w:val="none" w:sz="0" w:space="0" w:color="auto"/>
            <w:right w:val="none" w:sz="0" w:space="0" w:color="auto"/>
          </w:divBdr>
        </w:div>
        <w:div w:id="976420966">
          <w:marLeft w:val="0"/>
          <w:marRight w:val="0"/>
          <w:marTop w:val="0"/>
          <w:marBottom w:val="0"/>
          <w:divBdr>
            <w:top w:val="none" w:sz="0" w:space="0" w:color="auto"/>
            <w:left w:val="none" w:sz="0" w:space="0" w:color="auto"/>
            <w:bottom w:val="none" w:sz="0" w:space="0" w:color="auto"/>
            <w:right w:val="none" w:sz="0" w:space="0" w:color="auto"/>
          </w:divBdr>
        </w:div>
        <w:div w:id="1471822989">
          <w:marLeft w:val="0"/>
          <w:marRight w:val="0"/>
          <w:marTop w:val="0"/>
          <w:marBottom w:val="0"/>
          <w:divBdr>
            <w:top w:val="none" w:sz="0" w:space="0" w:color="auto"/>
            <w:left w:val="none" w:sz="0" w:space="0" w:color="auto"/>
            <w:bottom w:val="none" w:sz="0" w:space="0" w:color="auto"/>
            <w:right w:val="none" w:sz="0" w:space="0" w:color="auto"/>
          </w:divBdr>
        </w:div>
        <w:div w:id="325784937">
          <w:marLeft w:val="0"/>
          <w:marRight w:val="0"/>
          <w:marTop w:val="0"/>
          <w:marBottom w:val="0"/>
          <w:divBdr>
            <w:top w:val="none" w:sz="0" w:space="0" w:color="auto"/>
            <w:left w:val="none" w:sz="0" w:space="0" w:color="auto"/>
            <w:bottom w:val="none" w:sz="0" w:space="0" w:color="auto"/>
            <w:right w:val="none" w:sz="0" w:space="0" w:color="auto"/>
          </w:divBdr>
        </w:div>
        <w:div w:id="1615137869">
          <w:marLeft w:val="0"/>
          <w:marRight w:val="0"/>
          <w:marTop w:val="0"/>
          <w:marBottom w:val="0"/>
          <w:divBdr>
            <w:top w:val="none" w:sz="0" w:space="0" w:color="auto"/>
            <w:left w:val="none" w:sz="0" w:space="0" w:color="auto"/>
            <w:bottom w:val="none" w:sz="0" w:space="0" w:color="auto"/>
            <w:right w:val="none" w:sz="0" w:space="0" w:color="auto"/>
          </w:divBdr>
        </w:div>
        <w:div w:id="2142964425">
          <w:marLeft w:val="0"/>
          <w:marRight w:val="0"/>
          <w:marTop w:val="0"/>
          <w:marBottom w:val="0"/>
          <w:divBdr>
            <w:top w:val="none" w:sz="0" w:space="0" w:color="auto"/>
            <w:left w:val="none" w:sz="0" w:space="0" w:color="auto"/>
            <w:bottom w:val="none" w:sz="0" w:space="0" w:color="auto"/>
            <w:right w:val="none" w:sz="0" w:space="0" w:color="auto"/>
          </w:divBdr>
        </w:div>
        <w:div w:id="1372147408">
          <w:marLeft w:val="0"/>
          <w:marRight w:val="0"/>
          <w:marTop w:val="0"/>
          <w:marBottom w:val="0"/>
          <w:divBdr>
            <w:top w:val="none" w:sz="0" w:space="0" w:color="auto"/>
            <w:left w:val="none" w:sz="0" w:space="0" w:color="auto"/>
            <w:bottom w:val="none" w:sz="0" w:space="0" w:color="auto"/>
            <w:right w:val="none" w:sz="0" w:space="0" w:color="auto"/>
          </w:divBdr>
        </w:div>
        <w:div w:id="396708421">
          <w:marLeft w:val="0"/>
          <w:marRight w:val="0"/>
          <w:marTop w:val="0"/>
          <w:marBottom w:val="0"/>
          <w:divBdr>
            <w:top w:val="none" w:sz="0" w:space="0" w:color="auto"/>
            <w:left w:val="none" w:sz="0" w:space="0" w:color="auto"/>
            <w:bottom w:val="none" w:sz="0" w:space="0" w:color="auto"/>
            <w:right w:val="none" w:sz="0" w:space="0" w:color="auto"/>
          </w:divBdr>
        </w:div>
        <w:div w:id="1505589986">
          <w:marLeft w:val="0"/>
          <w:marRight w:val="0"/>
          <w:marTop w:val="0"/>
          <w:marBottom w:val="0"/>
          <w:divBdr>
            <w:top w:val="none" w:sz="0" w:space="0" w:color="auto"/>
            <w:left w:val="none" w:sz="0" w:space="0" w:color="auto"/>
            <w:bottom w:val="none" w:sz="0" w:space="0" w:color="auto"/>
            <w:right w:val="none" w:sz="0" w:space="0" w:color="auto"/>
          </w:divBdr>
        </w:div>
        <w:div w:id="1504315247">
          <w:marLeft w:val="0"/>
          <w:marRight w:val="0"/>
          <w:marTop w:val="0"/>
          <w:marBottom w:val="0"/>
          <w:divBdr>
            <w:top w:val="none" w:sz="0" w:space="0" w:color="auto"/>
            <w:left w:val="none" w:sz="0" w:space="0" w:color="auto"/>
            <w:bottom w:val="none" w:sz="0" w:space="0" w:color="auto"/>
            <w:right w:val="none" w:sz="0" w:space="0" w:color="auto"/>
          </w:divBdr>
        </w:div>
        <w:div w:id="1187017901">
          <w:marLeft w:val="0"/>
          <w:marRight w:val="0"/>
          <w:marTop w:val="0"/>
          <w:marBottom w:val="0"/>
          <w:divBdr>
            <w:top w:val="none" w:sz="0" w:space="0" w:color="auto"/>
            <w:left w:val="none" w:sz="0" w:space="0" w:color="auto"/>
            <w:bottom w:val="none" w:sz="0" w:space="0" w:color="auto"/>
            <w:right w:val="none" w:sz="0" w:space="0" w:color="auto"/>
          </w:divBdr>
        </w:div>
        <w:div w:id="1249923418">
          <w:marLeft w:val="0"/>
          <w:marRight w:val="0"/>
          <w:marTop w:val="0"/>
          <w:marBottom w:val="0"/>
          <w:divBdr>
            <w:top w:val="none" w:sz="0" w:space="0" w:color="auto"/>
            <w:left w:val="none" w:sz="0" w:space="0" w:color="auto"/>
            <w:bottom w:val="none" w:sz="0" w:space="0" w:color="auto"/>
            <w:right w:val="none" w:sz="0" w:space="0" w:color="auto"/>
          </w:divBdr>
        </w:div>
        <w:div w:id="13784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2020-10-28T07:15:00Z</dcterms:created>
  <dcterms:modified xsi:type="dcterms:W3CDTF">2020-10-28T07:15:00Z</dcterms:modified>
</cp:coreProperties>
</file>