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31" w:rsidRPr="00E56C31" w:rsidRDefault="00E56C31" w:rsidP="00E56C31">
      <w:pPr>
        <w:widowControl/>
        <w:shd w:val="clear" w:color="auto" w:fill="FFFCEC"/>
        <w:spacing w:after="185" w:line="231" w:lineRule="atLeast"/>
        <w:ind w:firstLineChars="0" w:firstLine="260"/>
        <w:jc w:val="center"/>
        <w:rPr>
          <w:rFonts w:ascii="ˎ̥" w:eastAsia="宋体" w:hAnsi="ˎ̥" w:cs="宋体"/>
          <w:color w:val="000000"/>
          <w:kern w:val="0"/>
          <w:sz w:val="13"/>
          <w:szCs w:val="13"/>
        </w:rPr>
      </w:pPr>
      <w:r w:rsidRPr="00E56C31">
        <w:rPr>
          <w:rFonts w:ascii="ˎ̥" w:eastAsia="宋体" w:hAnsi="ˎ̥" w:cs="宋体"/>
          <w:b/>
          <w:bCs/>
          <w:color w:val="000000"/>
          <w:kern w:val="0"/>
          <w:sz w:val="13"/>
        </w:rPr>
        <w:t>河南省选调生名额分配及志愿代码表</w:t>
      </w:r>
    </w:p>
    <w:p w:rsidR="00E56C31" w:rsidRPr="00E56C31" w:rsidRDefault="00E56C31" w:rsidP="00E56C31">
      <w:pPr>
        <w:widowControl/>
        <w:shd w:val="clear" w:color="auto" w:fill="FFFCEC"/>
        <w:spacing w:after="185" w:line="231" w:lineRule="atLeast"/>
        <w:ind w:firstLineChars="0" w:firstLine="0"/>
        <w:jc w:val="center"/>
        <w:rPr>
          <w:rFonts w:ascii="ˎ̥" w:eastAsia="宋体" w:hAnsi="ˎ̥" w:cs="宋体"/>
          <w:color w:val="000000"/>
          <w:kern w:val="0"/>
          <w:sz w:val="13"/>
          <w:szCs w:val="13"/>
        </w:rPr>
      </w:pPr>
      <w:r w:rsidRPr="00E56C31">
        <w:rPr>
          <w:rFonts w:ascii="ˎ̥" w:eastAsia="宋体" w:hAnsi="ˎ̥" w:cs="宋体"/>
          <w:color w:val="000000"/>
          <w:kern w:val="0"/>
          <w:sz w:val="13"/>
          <w:szCs w:val="13"/>
        </w:rPr>
        <w:t>（共计划选调</w:t>
      </w:r>
      <w:r w:rsidRPr="00E56C31">
        <w:rPr>
          <w:rFonts w:ascii="ˎ̥" w:eastAsia="宋体" w:hAnsi="ˎ̥" w:cs="宋体"/>
          <w:color w:val="000000"/>
          <w:kern w:val="0"/>
          <w:sz w:val="13"/>
          <w:szCs w:val="13"/>
        </w:rPr>
        <w:t>400</w:t>
      </w:r>
      <w:r w:rsidRPr="00E56C31">
        <w:rPr>
          <w:rFonts w:ascii="ˎ̥" w:eastAsia="宋体" w:hAnsi="ˎ̥" w:cs="宋体"/>
          <w:color w:val="000000"/>
          <w:kern w:val="0"/>
          <w:sz w:val="13"/>
          <w:szCs w:val="13"/>
        </w:rPr>
        <w:t>人）</w:t>
      </w:r>
    </w:p>
    <w:tbl>
      <w:tblPr>
        <w:tblStyle w:val="a"/>
        <w:tblW w:w="9600" w:type="dxa"/>
        <w:jc w:val="center"/>
        <w:tblCellSpacing w:w="0" w:type="dxa"/>
        <w:tblBorders>
          <w:bottom w:val="single" w:sz="4" w:space="0" w:color="FFD579"/>
          <w:right w:val="single" w:sz="4" w:space="0" w:color="FFD579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480"/>
        <w:gridCol w:w="720"/>
        <w:gridCol w:w="3474"/>
        <w:gridCol w:w="780"/>
        <w:gridCol w:w="3066"/>
      </w:tblGrid>
      <w:tr w:rsidR="00E56C31" w:rsidRPr="00E56C31" w:rsidTr="00E56C31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省辖市</w:t>
            </w:r>
          </w:p>
        </w:tc>
        <w:tc>
          <w:tcPr>
            <w:tcW w:w="1200" w:type="dxa"/>
            <w:gridSpan w:val="2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名</w:t>
            </w: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 xml:space="preserve">  </w:t>
            </w: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额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专业需求</w:t>
            </w:r>
          </w:p>
        </w:tc>
        <w:tc>
          <w:tcPr>
            <w:tcW w:w="780" w:type="dxa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志愿代码</w:t>
            </w:r>
          </w:p>
        </w:tc>
        <w:tc>
          <w:tcPr>
            <w:tcW w:w="1800" w:type="dxa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E56C31" w:rsidRPr="00E56C31" w:rsidRDefault="00E56C31" w:rsidP="00E56C3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80" w:type="dxa"/>
            <w:tcBorders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720" w:type="dxa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含河南大学名额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E56C31" w:rsidRPr="00E56C31" w:rsidRDefault="00E56C31" w:rsidP="00E56C3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E56C31" w:rsidRPr="00E56C31" w:rsidRDefault="00E56C31" w:rsidP="00E56C3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E56C31" w:rsidRPr="00E56C31" w:rsidRDefault="00E56C31" w:rsidP="00E56C3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郑州市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应用经济学、金融、国际商务、审计、会计、电子科学与技术、计算机科学与技术、信息与通信工程、软件工程、城乡规划学、风景园林学、城市规划、环境科学与工程、管理科学与工程、农林经济管理、工商管理、公共管理、统计学、设计学、建筑学、土木工程、法学、中国语言文学、新闻传播学、社会学、社会工作、教育学、心理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011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报考人员本科毕业高校须为双一流高校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开封市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语言文学、应用经济学、计算机科学与技术、会计、金融、农业、审计、水利工程、新闻传播学、城乡规划、法律、法学、环境科学与工程、国际经济与贸易、教育学、土木工程、人口资源与环境、产业经济学、统计、区域经济学、安全工程、机械工程、化学工程与技术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021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洛阳市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哲学、政治学、应用经济学、法学、教育学、中国史、考古学、中国语言文学、新闻传播学、数学、统计学、金融、国际商务、审计、环境科学与工程、机械工程、材料科学与工程、计算机科学与技术、电子科学与技术、信息与通信工程、城市规划、建筑学、土木工程、水利工程、交通运输工程、软件工程、网络空间安全、农业、农业工程、林业工程、会计、工商管理、公共管理、工程管理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031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平顶山市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会计、应用经济学、理论经济学、金融、国际商务、审计、法学、法律、马克思主义理论、哲学、计算机科学与技术、社会保障专业、</w:t>
            </w: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 xml:space="preserve"> </w:t>
            </w: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交通运输工程、交通运输、城乡规划学、城市规划、材料科学与工程、化学工程与技术、动力工程及工程热物理、水利工程、水工结构工程、水利水电工程、防灾减灾工程及防护工程、结构工程、化学工程、化学工艺、中国语言文学、护理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041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仅限硕士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安阳市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法学、法律、中国语言文学、政治学、理论经济学、公共管理、</w:t>
            </w: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 xml:space="preserve"> </w:t>
            </w: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资产评估、新闻传播学、计算机科学与技术、运动人体科学、城市规划、资源与环境、交通运输工程、临床医学、公共卫生与预防医学、食品科学与工程、药学、中药学、工商管理、管理科学与工程、金融、考古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051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除金融学、考古学、法学外，其他专业仅限硕士报考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鹤壁市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061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仅限硕士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新乡市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071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焦作市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081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濮阳市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091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仅限硕士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许昌市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马克思主义理论、法学、政治学、社会学、理论经济学、应用经济学、金融、中国语言文学、翻译、新闻传播学、教育</w:t>
            </w: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lastRenderedPageBreak/>
              <w:t>经济与管理、公共卫生与预防医学、公共管理、生态学、农业、水利工程、风景园林、城市规划、土木工程、电子科学与技术、计算机科学与技术、材料科学与工程、环境科学与工程、电气工程、信息与通信工程、交通运输工程、工程管理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仅限硕士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lastRenderedPageBreak/>
              <w:t>漯河市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中国语言文学、机械工程、社会学、临床医学、工商管理、矿业工程、动力工程及工程热物理、土木工程、计算机科学与技术、应用经济学、公共管理、建筑学、生物工程、电商物流、食品安全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仅限硕士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三门峡市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仅限硕士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南阳市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仅限硕士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商丘市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信阳市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应用经济学、法学、中国语言文学、计算机科学与技术、地理学、工商管理、管理科学与工程、公共管理、哲学、政治学、马克思主义理论、新闻传播学、生态学、环境科学与工程、土木工程、软件工程、城乡规划学、公共卫生与预防医学、教育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仅限硕士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周口市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仅限硕士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驻马店市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171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仅限硕士</w:t>
            </w:r>
          </w:p>
        </w:tc>
      </w:tr>
      <w:tr w:rsidR="00E56C31" w:rsidRPr="00E56C31" w:rsidTr="00E56C3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济源市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181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E56C31" w:rsidRPr="00E56C31" w:rsidRDefault="00E56C31" w:rsidP="00E56C31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E56C31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仅限硕士</w:t>
            </w:r>
          </w:p>
        </w:tc>
      </w:tr>
    </w:tbl>
    <w:p w:rsidR="007C7F1D" w:rsidRPr="00E56C31" w:rsidRDefault="007C7F1D" w:rsidP="00E56C31">
      <w:pPr>
        <w:ind w:firstLine="420"/>
      </w:pPr>
    </w:p>
    <w:sectPr w:rsidR="007C7F1D" w:rsidRPr="00E56C3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7A1"/>
    <w:rsid w:val="000645EE"/>
    <w:rsid w:val="001677A1"/>
    <w:rsid w:val="00342FCB"/>
    <w:rsid w:val="004B4B27"/>
    <w:rsid w:val="007A0D36"/>
    <w:rsid w:val="007C7F1D"/>
    <w:rsid w:val="00E5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803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6116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2020-11-06T06:55:00Z</dcterms:created>
  <dcterms:modified xsi:type="dcterms:W3CDTF">2020-11-06T06:56:00Z</dcterms:modified>
</cp:coreProperties>
</file>