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仿宋" w:hAnsi="仿宋" w:eastAsia="仿宋" w:cs="仿宋"/>
          <w:color w:val="000000"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0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2020年选调栾川县疾病预防控制中心专业技术人员报名表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身份证、毕业证、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专业技术资格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证、单位同意报考证明等证件的复印件依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highlight w:val="none"/>
        </w:rPr>
        <w:t>次附一份表后。</w:t>
      </w:r>
      <w:r>
        <w:rPr>
          <w:rFonts w:hint="eastAsia" w:ascii="仿宋_GB2312" w:hAnsi="仿宋_GB2312" w:eastAsia="仿宋_GB2312" w:cs="仿宋_GB2312"/>
        </w:rPr>
        <w:t>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65960F6"/>
    <w:rsid w:val="072166E6"/>
    <w:rsid w:val="166A7259"/>
    <w:rsid w:val="176F3682"/>
    <w:rsid w:val="3579347A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6D40CE"/>
    <w:rsid w:val="5A911D86"/>
    <w:rsid w:val="60AF6654"/>
    <w:rsid w:val="61B847A8"/>
    <w:rsid w:val="67BF23D3"/>
    <w:rsid w:val="6D535020"/>
    <w:rsid w:val="757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2020-11-23T02:38:00Z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