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800" w:lineRule="exact"/>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rPr>
        <w:t>北京市</w:t>
      </w:r>
      <w:r>
        <w:rPr>
          <w:rFonts w:hint="eastAsia" w:asciiTheme="majorEastAsia" w:hAnsiTheme="majorEastAsia" w:eastAsiaTheme="majorEastAsia" w:cstheme="majorEastAsia"/>
          <w:b/>
          <w:bCs/>
          <w:sz w:val="44"/>
          <w:szCs w:val="44"/>
          <w:lang w:eastAsia="zh-CN"/>
        </w:rPr>
        <w:t>西城区展览路街道城市协管员</w:t>
      </w:r>
    </w:p>
    <w:p>
      <w:pPr>
        <w:spacing w:line="8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（安全生产检查岗）</w:t>
      </w:r>
      <w:r>
        <w:rPr>
          <w:rFonts w:hint="eastAsia" w:asciiTheme="majorEastAsia" w:hAnsiTheme="majorEastAsia" w:eastAsiaTheme="majorEastAsia" w:cstheme="majorEastAsia"/>
          <w:b/>
          <w:bCs/>
          <w:sz w:val="44"/>
          <w:szCs w:val="44"/>
        </w:rPr>
        <w:t>招录笔试大纲</w:t>
      </w:r>
    </w:p>
    <w:p>
      <w:pPr>
        <w:tabs>
          <w:tab w:val="left" w:pos="3870"/>
        </w:tabs>
        <w:adjustRightInd w:val="0"/>
        <w:snapToGrid w:val="0"/>
        <w:spacing w:line="440" w:lineRule="exact"/>
        <w:rPr>
          <w:rFonts w:ascii="仿宋_GB2312" w:eastAsia="仿宋_GB2312"/>
          <w:sz w:val="32"/>
          <w:szCs w:val="32"/>
        </w:rPr>
      </w:pPr>
      <w:r>
        <w:rPr>
          <w:rFonts w:hint="eastAsia" w:ascii="仿宋" w:hAnsi="仿宋" w:eastAsia="仿宋"/>
          <w:sz w:val="28"/>
        </w:rPr>
        <w:t xml:space="preserve">   </w:t>
      </w:r>
    </w:p>
    <w:p>
      <w:pPr>
        <w:ind w:firstLine="640" w:firstLineChars="200"/>
        <w:rPr>
          <w:rFonts w:hAnsi="宋体"/>
          <w:color w:val="auto"/>
          <w:sz w:val="32"/>
          <w:szCs w:val="32"/>
          <w:highlight w:val="none"/>
        </w:rPr>
      </w:pPr>
      <w:r>
        <w:rPr>
          <w:rFonts w:hint="eastAsia" w:hAnsi="宋体"/>
          <w:color w:val="auto"/>
          <w:sz w:val="32"/>
          <w:szCs w:val="32"/>
          <w:highlight w:val="none"/>
        </w:rPr>
        <w:t>为贯彻落实</w:t>
      </w:r>
      <w:r>
        <w:rPr>
          <w:rFonts w:hint="eastAsia" w:hAnsi="宋体"/>
          <w:color w:val="auto"/>
          <w:sz w:val="32"/>
          <w:szCs w:val="32"/>
          <w:highlight w:val="none"/>
          <w:lang w:eastAsia="zh-CN"/>
        </w:rPr>
        <w:t>《</w:t>
      </w:r>
      <w:r>
        <w:rPr>
          <w:rFonts w:hint="eastAsia" w:hAnsi="宋体"/>
          <w:color w:val="auto"/>
          <w:sz w:val="32"/>
          <w:szCs w:val="32"/>
          <w:highlight w:val="none"/>
          <w:lang w:val="en-US" w:eastAsia="zh-CN"/>
        </w:rPr>
        <w:t>西城区安全生产委员会办公室关于坚决落实中央巡视整改意见要求》（京安办发[2020]17号）</w:t>
      </w:r>
      <w:r>
        <w:rPr>
          <w:rFonts w:hint="eastAsia" w:hAnsi="宋体"/>
          <w:color w:val="auto"/>
          <w:sz w:val="32"/>
          <w:szCs w:val="32"/>
          <w:highlight w:val="none"/>
        </w:rPr>
        <w:t>文件精神，做好我市安全生产专职安全员招录笔试工作，同时便于报考者充分了解本次考试内容，特制订本大纲。</w:t>
      </w:r>
    </w:p>
    <w:p>
      <w:pPr>
        <w:ind w:firstLine="480" w:firstLineChars="200"/>
        <w:rPr>
          <w:rFonts w:hAnsi="宋体"/>
          <w:sz w:val="24"/>
        </w:rPr>
      </w:pPr>
    </w:p>
    <w:p>
      <w:pPr>
        <w:pStyle w:val="11"/>
        <w:ind w:firstLine="640"/>
        <w:rPr>
          <w:rFonts w:ascii="黑体" w:hAnsi="黑体" w:eastAsia="黑体"/>
          <w:sz w:val="32"/>
          <w:szCs w:val="32"/>
        </w:rPr>
      </w:pPr>
      <w:r>
        <w:rPr>
          <w:rFonts w:hint="eastAsia" w:ascii="黑体" w:hAnsi="黑体" w:eastAsia="黑体"/>
          <w:sz w:val="32"/>
          <w:szCs w:val="32"/>
        </w:rPr>
        <w:t>一、考试目标</w:t>
      </w:r>
    </w:p>
    <w:p>
      <w:pPr>
        <w:pStyle w:val="11"/>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11"/>
        <w:ind w:firstLine="640"/>
        <w:rPr>
          <w:sz w:val="32"/>
          <w:szCs w:val="32"/>
        </w:rPr>
      </w:pPr>
      <w:r>
        <w:rPr>
          <w:rFonts w:hint="eastAsia" w:ascii="黑体" w:hAnsi="黑体" w:eastAsia="黑体"/>
          <w:sz w:val="32"/>
          <w:szCs w:val="32"/>
        </w:rPr>
        <w:t>二、考试科目、测试方式及题型</w:t>
      </w:r>
    </w:p>
    <w:p>
      <w:pPr>
        <w:pStyle w:val="11"/>
        <w:ind w:firstLine="660" w:firstLineChars="0"/>
        <w:rPr>
          <w:sz w:val="32"/>
          <w:szCs w:val="32"/>
        </w:rPr>
      </w:pPr>
      <w:r>
        <w:rPr>
          <w:rFonts w:hint="eastAsia"/>
          <w:sz w:val="32"/>
          <w:szCs w:val="32"/>
        </w:rPr>
        <w:t>本次笔试科目为《综合能力测试》，满分100分。其中安全生产、应急管理法律法规知识占40%，公共基本知识占20%，基本能力测试占40%。</w:t>
      </w:r>
    </w:p>
    <w:p>
      <w:pPr>
        <w:ind w:firstLine="640" w:firstLineChars="200"/>
        <w:rPr>
          <w:sz w:val="32"/>
          <w:szCs w:val="32"/>
        </w:rPr>
      </w:pPr>
      <w:r>
        <w:rPr>
          <w:rFonts w:hint="eastAsia"/>
          <w:sz w:val="32"/>
          <w:szCs w:val="32"/>
        </w:rPr>
        <w:t>考试时长为150分钟。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pStyle w:val="11"/>
        <w:ind w:firstLine="640"/>
        <w:rPr>
          <w:sz w:val="32"/>
          <w:szCs w:val="32"/>
        </w:rPr>
      </w:pPr>
      <w:r>
        <w:rPr>
          <w:rFonts w:hint="eastAsia" w:ascii="黑体" w:hAnsi="黑体" w:eastAsia="黑体"/>
          <w:sz w:val="32"/>
          <w:szCs w:val="32"/>
        </w:rPr>
        <w:t>三、考试内容及题型举例</w:t>
      </w:r>
    </w:p>
    <w:p>
      <w:pPr>
        <w:rPr>
          <w:sz w:val="32"/>
          <w:szCs w:val="32"/>
        </w:rPr>
      </w:pPr>
      <w:r>
        <w:rPr>
          <w:rFonts w:hint="eastAsia"/>
          <w:sz w:val="32"/>
          <w:szCs w:val="32"/>
        </w:rPr>
        <w:t xml:space="preserve">    （一）安全生产法律法规知识</w:t>
      </w:r>
    </w:p>
    <w:p>
      <w:pPr>
        <w:spacing w:line="58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依照《</w:t>
      </w:r>
      <w:r>
        <w:rPr>
          <w:rFonts w:hint="eastAsia" w:ascii="仿宋" w:hAnsi="仿宋" w:eastAsia="仿宋"/>
          <w:sz w:val="28"/>
        </w:rPr>
        <w:t>中华人民共和国</w:t>
      </w:r>
      <w:r>
        <w:rPr>
          <w:rFonts w:ascii="仿宋" w:hAnsi="仿宋" w:eastAsia="仿宋"/>
          <w:sz w:val="28"/>
        </w:rPr>
        <w:t>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w:t>
      </w:r>
      <w:r>
        <w:rPr>
          <w:rFonts w:ascii="仿宋" w:hAnsi="仿宋" w:eastAsia="仿宋"/>
          <w:sz w:val="28"/>
        </w:rPr>
        <w:t>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highlight w:val="none"/>
        </w:rPr>
      </w:pPr>
      <w:r>
        <w:rPr>
          <w:rFonts w:hint="eastAsia" w:ascii="黑体" w:hAnsi="宋体" w:eastAsia="黑体"/>
          <w:bCs/>
          <w:sz w:val="28"/>
          <w:szCs w:val="28"/>
          <w:highlight w:val="none"/>
        </w:rPr>
        <w:t>请根据题目要求做出正确选择。</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A.“蛟龙号”    B.“辽宁号”    C.“奋斗者”    D.“潜水者”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A．凸面镜B．凹面镜</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C．凸透镜D．凹透镜</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四、作答要求</w:t>
      </w:r>
    </w:p>
    <w:p>
      <w:pPr>
        <w:ind w:firstLine="630"/>
        <w:rPr>
          <w:sz w:val="32"/>
          <w:szCs w:val="32"/>
          <w:highlight w:val="none"/>
        </w:rPr>
      </w:pPr>
      <w:r>
        <w:rPr>
          <w:rFonts w:hint="eastAsia"/>
          <w:sz w:val="32"/>
          <w:szCs w:val="32"/>
          <w:highlight w:val="none"/>
        </w:rPr>
        <w:t>考生务必携带</w:t>
      </w:r>
      <w:r>
        <w:rPr>
          <w:sz w:val="32"/>
          <w:szCs w:val="32"/>
          <w:highlight w:val="none"/>
        </w:rPr>
        <w:t>黑色字迹的钢笔或签字笔、</w:t>
      </w:r>
      <w:r>
        <w:rPr>
          <w:rFonts w:hint="eastAsia"/>
          <w:sz w:val="32"/>
          <w:szCs w:val="32"/>
          <w:highlight w:val="none"/>
        </w:rPr>
        <w:t>2B铅笔和橡皮；在指定位置上填写自己的姓名和准考证号等信息；答题卡姓名和准考证号，用黑色墨水笔填写；准考证号数字下面对应的信息点，用2B铅笔涂黑。</w:t>
      </w:r>
    </w:p>
    <w:p>
      <w:pPr>
        <w:ind w:firstLine="630"/>
        <w:rPr>
          <w:sz w:val="32"/>
          <w:szCs w:val="32"/>
          <w:highlight w:val="none"/>
        </w:rPr>
      </w:pPr>
      <w:r>
        <w:rPr>
          <w:rFonts w:hint="eastAsia"/>
          <w:sz w:val="32"/>
          <w:szCs w:val="32"/>
          <w:highlight w:val="none"/>
        </w:rPr>
        <w:t>客观题作答要求：用2B铅笔在答题卡指定位置上作答；在试卷上作答或在答题卡其他区域作答的信息一律无效。</w:t>
      </w:r>
    </w:p>
    <w:p>
      <w:pPr>
        <w:ind w:firstLine="630"/>
        <w:rPr>
          <w:rFonts w:hint="default" w:ascii="仿宋" w:hAnsi="仿宋" w:eastAsia="仿宋"/>
          <w:sz w:val="32"/>
          <w:szCs w:val="32"/>
          <w:lang w:val="en-US" w:eastAsia="zh-CN"/>
        </w:rPr>
      </w:pPr>
      <w:r>
        <w:rPr>
          <w:rFonts w:hint="eastAsia"/>
          <w:sz w:val="32"/>
          <w:szCs w:val="32"/>
          <w:highlight w:val="none"/>
        </w:rPr>
        <w:t>主观题作答要求：必须用</w:t>
      </w:r>
      <w:r>
        <w:rPr>
          <w:sz w:val="32"/>
          <w:szCs w:val="32"/>
          <w:highlight w:val="none"/>
        </w:rPr>
        <w:t>黑色字迹的钢笔或签字笔</w:t>
      </w:r>
      <w:r>
        <w:rPr>
          <w:rFonts w:hint="eastAsia"/>
          <w:sz w:val="32"/>
          <w:szCs w:val="32"/>
          <w:highlight w:val="none"/>
        </w:rPr>
        <w:t>在答题卡指定位置上作答，用圆珠笔、铅笔或在非指定位置上作</w:t>
      </w:r>
      <w:r>
        <w:rPr>
          <w:rFonts w:hint="eastAsia"/>
          <w:sz w:val="32"/>
          <w:szCs w:val="32"/>
        </w:rPr>
        <w:t>答的一律无效。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F2"/>
    <w:rsid w:val="00006021"/>
    <w:rsid w:val="0008527C"/>
    <w:rsid w:val="000E49A3"/>
    <w:rsid w:val="001346A5"/>
    <w:rsid w:val="001A1AD6"/>
    <w:rsid w:val="001B31F9"/>
    <w:rsid w:val="001C2100"/>
    <w:rsid w:val="00236A58"/>
    <w:rsid w:val="0027182E"/>
    <w:rsid w:val="002A29B3"/>
    <w:rsid w:val="003B4FC4"/>
    <w:rsid w:val="003C716F"/>
    <w:rsid w:val="003D73F6"/>
    <w:rsid w:val="003F2709"/>
    <w:rsid w:val="00437297"/>
    <w:rsid w:val="004548D7"/>
    <w:rsid w:val="004A3292"/>
    <w:rsid w:val="00562957"/>
    <w:rsid w:val="005D24B4"/>
    <w:rsid w:val="005E1ACA"/>
    <w:rsid w:val="0065209B"/>
    <w:rsid w:val="00670CD1"/>
    <w:rsid w:val="00791251"/>
    <w:rsid w:val="00832FCC"/>
    <w:rsid w:val="008A495C"/>
    <w:rsid w:val="008B1953"/>
    <w:rsid w:val="0099370C"/>
    <w:rsid w:val="009C1270"/>
    <w:rsid w:val="009C71E8"/>
    <w:rsid w:val="00A2215C"/>
    <w:rsid w:val="00A9743A"/>
    <w:rsid w:val="00AB4AAE"/>
    <w:rsid w:val="00AE230C"/>
    <w:rsid w:val="00AF5713"/>
    <w:rsid w:val="00B04DE6"/>
    <w:rsid w:val="00B21985"/>
    <w:rsid w:val="00B51AEA"/>
    <w:rsid w:val="00BF0662"/>
    <w:rsid w:val="00C364D0"/>
    <w:rsid w:val="00C442E3"/>
    <w:rsid w:val="00C93512"/>
    <w:rsid w:val="00D245FC"/>
    <w:rsid w:val="00DF26F2"/>
    <w:rsid w:val="00E346B6"/>
    <w:rsid w:val="00E5572D"/>
    <w:rsid w:val="00E734ED"/>
    <w:rsid w:val="07537990"/>
    <w:rsid w:val="08C735F8"/>
    <w:rsid w:val="0D506994"/>
    <w:rsid w:val="0D7432DC"/>
    <w:rsid w:val="0E337BBE"/>
    <w:rsid w:val="12970D37"/>
    <w:rsid w:val="13BB2A9F"/>
    <w:rsid w:val="148132B7"/>
    <w:rsid w:val="14D97C04"/>
    <w:rsid w:val="152D456C"/>
    <w:rsid w:val="17CF56E9"/>
    <w:rsid w:val="181D277A"/>
    <w:rsid w:val="1CD73F84"/>
    <w:rsid w:val="1D1E059E"/>
    <w:rsid w:val="1ECD3BB2"/>
    <w:rsid w:val="21FA499B"/>
    <w:rsid w:val="22C419E2"/>
    <w:rsid w:val="25DD255C"/>
    <w:rsid w:val="33120BEE"/>
    <w:rsid w:val="36034984"/>
    <w:rsid w:val="38AF531B"/>
    <w:rsid w:val="3AE52060"/>
    <w:rsid w:val="3EF84F41"/>
    <w:rsid w:val="3F0A6F85"/>
    <w:rsid w:val="3F712C77"/>
    <w:rsid w:val="495F444E"/>
    <w:rsid w:val="49676F4D"/>
    <w:rsid w:val="4B80381C"/>
    <w:rsid w:val="4C1C490D"/>
    <w:rsid w:val="4C5A4BE9"/>
    <w:rsid w:val="4EC97DDE"/>
    <w:rsid w:val="539939A7"/>
    <w:rsid w:val="55CD07BD"/>
    <w:rsid w:val="5E947F00"/>
    <w:rsid w:val="62CC35F1"/>
    <w:rsid w:val="649925E4"/>
    <w:rsid w:val="718B1265"/>
    <w:rsid w:val="73F000EE"/>
    <w:rsid w:val="754B6874"/>
    <w:rsid w:val="771B51B8"/>
    <w:rsid w:val="774B6929"/>
    <w:rsid w:val="7A0475DF"/>
    <w:rsid w:val="7EDF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504</Words>
  <Characters>2874</Characters>
  <Lines>23</Lines>
  <Paragraphs>6</Paragraphs>
  <TotalTime>2</TotalTime>
  <ScaleCrop>false</ScaleCrop>
  <LinksUpToDate>false</LinksUpToDate>
  <CharactersWithSpaces>3372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2017-08-02T03:26:00Z</dcterms:created>
  <dc:creator>刘林婧</dc:creator>
  <cp:lastModifiedBy>admin</cp:lastModifiedBy>
  <cp:lastPrinted>2020-12-01T02:00:00Z</cp:lastPrinted>
  <dcterms:modified xsi:type="dcterms:W3CDTF">2020-12-02T02:14:53Z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