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ahoma" w:eastAsia="黑体" w:cs="Tahoma"/>
          <w:bCs/>
          <w:kern w:val="0"/>
          <w:sz w:val="30"/>
          <w:szCs w:val="30"/>
        </w:rPr>
      </w:pPr>
      <w:bookmarkStart w:id="0" w:name="_GoBack"/>
      <w:r>
        <w:rPr>
          <w:rFonts w:hint="eastAsia" w:ascii="黑体" w:hAnsi="Calibri" w:eastAsia="黑体"/>
          <w:bCs/>
          <w:sz w:val="30"/>
          <w:szCs w:val="30"/>
        </w:rPr>
        <w:t>江西生物科技职业学院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公开招聘高层次</w:t>
      </w:r>
      <w:r>
        <w:rPr>
          <w:rFonts w:hint="eastAsia" w:ascii="黑体" w:hAnsi="Calibri" w:eastAsia="黑体"/>
          <w:bCs/>
          <w:sz w:val="30"/>
          <w:szCs w:val="30"/>
        </w:rPr>
        <w:t>专业技术人员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报名表</w:t>
      </w:r>
    </w:p>
    <w:bookmarkEnd w:id="0"/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</w:p>
    <w:tbl>
      <w:tblPr>
        <w:tblStyle w:val="2"/>
        <w:tblW w:w="10208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籍贯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省       市      区（县）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作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位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ind w:firstLine="48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                      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  年    月 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2A18"/>
    <w:rsid w:val="6EC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2021-01-29T09:24:00Z</dcterms:created>
  <dc:creator>原来西瓜是补kidney </dc:creator>
  <cp:lastModifiedBy>原来西瓜是补kidney </cp:lastModifiedBy>
  <dcterms:modified xsi:type="dcterms:W3CDTF">2021-01-29T09:25:08Z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