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5"/>
          <w:rFonts w:ascii="黑体" w:hAnsi="黑体" w:eastAsia="黑体" w:cs="黑体"/>
          <w:b w:val="0"/>
          <w:bCs/>
          <w:sz w:val="28"/>
          <w:szCs w:val="28"/>
        </w:rPr>
      </w:pPr>
      <w:r>
        <w:rPr>
          <w:rStyle w:val="5"/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Style w:val="5"/>
          <w:rFonts w:ascii="黑体" w:hAnsi="黑体" w:eastAsia="黑体" w:cs="黑体"/>
          <w:b w:val="0"/>
          <w:bCs/>
          <w:sz w:val="28"/>
          <w:szCs w:val="28"/>
        </w:rPr>
        <w:t>2: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南江县</w:t>
      </w:r>
      <w:r>
        <w:rPr>
          <w:rStyle w:val="5"/>
          <w:rFonts w:ascii="方正小标宋简体" w:hAnsi="方正小标宋简体" w:eastAsia="方正小标宋简体" w:cs="方正小标宋简体"/>
          <w:b w:val="0"/>
          <w:sz w:val="36"/>
          <w:szCs w:val="36"/>
        </w:rPr>
        <w:t>2021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公开考试招聘公办中小学教师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考试笔试费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bookmarkEnd w:id="0"/>
    <w:p>
      <w:pPr>
        <w:snapToGrid w:val="0"/>
        <w:jc w:val="center"/>
        <w:rPr>
          <w:rFonts w:ascii="黑体" w:eastAsia="黑体"/>
          <w:sz w:val="18"/>
          <w:szCs w:val="18"/>
        </w:rPr>
      </w:pPr>
    </w:p>
    <w:tbl>
      <w:tblPr>
        <w:tblStyle w:val="3"/>
        <w:tblW w:w="8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439"/>
        <w:gridCol w:w="707"/>
        <w:gridCol w:w="1407"/>
        <w:gridCol w:w="158"/>
        <w:gridCol w:w="1364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名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别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毕业时间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毕业院校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户籍地址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证明单位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54" w:type="dxa"/>
            <w:vAlign w:val="center"/>
          </w:tcPr>
          <w:p>
            <w:pPr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减免种类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低保家庭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ind w:firstLine="280" w:firstLineChars="100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ascii="仿宋_GB2312" w:hAnsi="仿宋_GB2312" w:cs="仿宋_GB231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Wingdings" w:cs="仿宋_GB2312"/>
                <w:sz w:val="28"/>
                <w:szCs w:val="28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9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审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意</w:t>
            </w:r>
            <w:r>
              <w:rPr>
                <w:rFonts w:ascii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b/>
                <w:sz w:val="28"/>
                <w:szCs w:val="28"/>
              </w:rPr>
              <w:t>见</w:t>
            </w:r>
          </w:p>
        </w:tc>
        <w:tc>
          <w:tcPr>
            <w:tcW w:w="5754" w:type="dxa"/>
            <w:gridSpan w:val="5"/>
            <w:vAlign w:val="center"/>
          </w:tcPr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b/>
          <w:sz w:val="28"/>
          <w:szCs w:val="28"/>
        </w:rPr>
        <w:t xml:space="preserve">           </w:t>
      </w:r>
    </w:p>
    <w:p>
      <w:pPr>
        <w:spacing w:line="600" w:lineRule="exact"/>
        <w:jc w:val="center"/>
      </w:pPr>
      <w:r>
        <w:rPr>
          <w:rFonts w:ascii="华文仿宋" w:hAnsi="华文仿宋" w:eastAsia="华文仿宋"/>
          <w:b/>
          <w:sz w:val="28"/>
          <w:szCs w:val="28"/>
        </w:rPr>
        <w:t xml:space="preserve">                    </w:t>
      </w:r>
      <w:r>
        <w:rPr>
          <w:rFonts w:hint="eastAsia" w:ascii="华文仿宋" w:hAnsi="华文仿宋" w:eastAsia="华文仿宋"/>
          <w:b/>
          <w:sz w:val="28"/>
          <w:szCs w:val="28"/>
        </w:rPr>
        <w:t>南江县事业单位公开招聘办公室</w:t>
      </w:r>
      <w:r>
        <w:rPr>
          <w:rFonts w:ascii="华文仿宋" w:hAnsi="华文仿宋" w:eastAsia="华文仿宋"/>
          <w:b/>
          <w:sz w:val="28"/>
          <w:szCs w:val="28"/>
        </w:rPr>
        <w:t xml:space="preserve">  </w:t>
      </w:r>
      <w:r>
        <w:rPr>
          <w:rFonts w:hint="eastAsia" w:ascii="华文仿宋" w:hAnsi="华文仿宋" w:eastAsia="华文仿宋"/>
          <w:b/>
          <w:sz w:val="28"/>
          <w:szCs w:val="28"/>
        </w:rPr>
        <w:t>制</w:t>
      </w:r>
    </w:p>
    <w:p/>
    <w:sectPr>
      <w:footerReference r:id="rId3" w:type="default"/>
      <w:pgSz w:w="11906" w:h="16838"/>
      <w:pgMar w:top="1985" w:right="1588" w:bottom="2098" w:left="1474" w:header="851" w:footer="136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仿宋_GB2312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- 33 -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- 33 -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D156E"/>
    <w:rsid w:val="4ED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2021-04-06T09:14:00Z</dcterms:created>
  <dc:creator>llll</dc:creator>
  <cp:lastModifiedBy>llll</cp:lastModifiedBy>
  <dcterms:modified xsi:type="dcterms:W3CDTF">2021-04-06T09:15:40Z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12196EA525044407B074CCE08C8E538A</vt:lpwstr>
  </property>
</Properties>
</file>