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5" w:h="16838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p>
      <w:pPr>
        <w:widowControl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汉简简体" w:eastAsia="方正黑体_GBK" w:cs="方正汉简简体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3</w:t>
      </w:r>
    </w:p>
    <w:p>
      <w:pPr>
        <w:pStyle w:val="5"/>
        <w:spacing w:line="784" w:lineRule="exact"/>
        <w:rPr>
          <w:rFonts w:ascii="方正小标宋_GBK" w:eastAsia="方正小标宋_GBK"/>
          <w:b w:val="0"/>
          <w:bCs w:val="0"/>
          <w:lang w:eastAsia="zh-CN"/>
        </w:rPr>
      </w:pPr>
      <w:r>
        <w:rPr>
          <w:rFonts w:hint="eastAsia" w:ascii="方正小标宋_GBK" w:hAnsi="Times New Roman" w:eastAsia="方正小标宋_GBK" w:cs="Times New Roman"/>
          <w:b w:val="0"/>
          <w:bCs w:val="0"/>
          <w:color w:val="333333"/>
          <w:spacing w:val="-11"/>
          <w:shd w:val="clear" w:color="auto" w:fill="FDFDFD"/>
          <w:lang w:eastAsia="zh-CN"/>
        </w:rPr>
        <w:t>QS</w:t>
      </w:r>
      <w:r>
        <w:rPr>
          <w:rFonts w:hint="eastAsia" w:ascii="方正小标宋_GBK" w:eastAsia="方正小标宋_GBK"/>
          <w:b w:val="0"/>
          <w:bCs w:val="0"/>
          <w:color w:val="333333"/>
          <w:spacing w:val="-25"/>
          <w:shd w:val="clear" w:color="auto" w:fill="FDFDFD"/>
          <w:lang w:eastAsia="zh-CN"/>
        </w:rPr>
        <w:t>发布的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333333"/>
          <w:spacing w:val="-17"/>
          <w:shd w:val="clear" w:color="auto" w:fill="FDFDFD"/>
          <w:lang w:eastAsia="zh-CN"/>
        </w:rPr>
        <w:t>2020</w:t>
      </w:r>
      <w:r>
        <w:rPr>
          <w:rFonts w:hint="eastAsia" w:ascii="方正小标宋_GBK" w:eastAsia="方正小标宋_GBK"/>
          <w:b w:val="0"/>
          <w:bCs w:val="0"/>
          <w:color w:val="333333"/>
          <w:spacing w:val="-32"/>
          <w:shd w:val="clear" w:color="auto" w:fill="FDFDFD"/>
          <w:lang w:eastAsia="zh-CN"/>
        </w:rPr>
        <w:t>世界大学前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333333"/>
          <w:spacing w:val="-15"/>
          <w:shd w:val="clear" w:color="auto" w:fill="FDFDFD"/>
          <w:lang w:eastAsia="zh-CN"/>
        </w:rPr>
        <w:t>500</w:t>
      </w:r>
      <w:r>
        <w:rPr>
          <w:rFonts w:hint="eastAsia" w:ascii="方正小标宋_GBK" w:eastAsia="方正小标宋_GBK"/>
          <w:b w:val="0"/>
          <w:bCs w:val="0"/>
          <w:color w:val="333333"/>
          <w:spacing w:val="-38"/>
          <w:shd w:val="clear" w:color="auto" w:fill="FDFDFD"/>
          <w:lang w:eastAsia="zh-CN"/>
        </w:rPr>
        <w:t>位高校名单</w:t>
      </w: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排名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学校名称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国家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麻省理工学院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斯坦福大学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哈佛大学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牛津大学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苏黎世联邦理工学院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剑桥大学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伦敦大学学院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帝国理工学院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芝加哥大学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南洋理工大学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普林斯顿大学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康奈尔大学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宾夕法尼亚大学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清华大学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耶鲁大学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4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  <w:r>
              <w:rPr>
                <w:rFonts w:ascii="方正仿宋_GBK" w:eastAsia="方正仿宋_GBK"/>
                <w:sz w:val="24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洛桑联邦理工学院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爱丁堡大学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密歇根大学安娜堡分校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9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"https://www.dxsbb.com/news/list_98.html"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北京大学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约翰霍普金斯大学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杜克大学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曼彻斯特大学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加州大学伯克利分校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澳洲国立大学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多伦多大学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伦敦大学国王学院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京都大学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麦吉尔大学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加州大学洛杉矶分校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首尔国立大学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墨尔本大学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纽约大学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复旦大学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韩国高等科技学院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悉尼大学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新南威尔士大学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伦敦政治经济学院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加州大学圣地亚哥分校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香港中文大学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昆士兰大学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卡耐基梅隆大学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布里斯托大学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代尔夫特理工大学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英属哥伦比亚大学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香港城市大学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巴黎第九大学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浙江大学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慕尼黑工业大学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威斯康辛大学麦迪逊分校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莫纳什大学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东京工业大学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巴黎高等理工学院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ind w:left="2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上海交通大学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慕尼黑大学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阿姆斯特丹大学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德克萨斯大学奥斯汀分校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海德堡大学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格拉斯哥大学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华盛顿大学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国立台湾大学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大阪大学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佐治亚理工学院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哥本哈根大学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布宜诺斯艾利斯大学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伊利诺伊大学厄本那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香槟分校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苏黎世大学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索邦大学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杜伦大学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谢菲尔德大学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鲁汶大学（荷语）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伯明翰大学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东北大学（日本）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高丽大学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莫斯科国立大学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莱斯大学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浦项科技大学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奥克兰大学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中国科学技术大学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北卡罗来纳大学教堂山分校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隆德大学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宾州州立大学公园分校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利兹大学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成均馆大学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诺丁汉大学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南安普敦大学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波士顿大学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瑞典皇家理工学院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圣安德鲁斯大学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俄亥俄州立大学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埃因霍温理工大学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墨西哥国立自治大学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墨西哥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加州大学戴维斯分校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延世大学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阿德雷德大学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赫尔辛基大学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都柏林三一学院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圣路易斯华盛顿大学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日内瓦大学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普渡大学西拉法叶分校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阿尔伯塔大学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格罗宁根大学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名古屋大学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圣保罗大学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乌普萨拉大学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莱顿大学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奥斯陆大学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柏林洪堡大学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乌得勒支大学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伯尔尼大学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卡尔斯鲁厄理工学院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瓦格宁根大学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伦敦大学玛丽女王学院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兰卡斯特大学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南加州大学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柏林自由大学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根特大学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北海道大学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九州大学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阿尔托大学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加州大学圣塔芭芭拉分校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马里兰大学学院公园分校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蒙特利尔大学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亚琛工业大学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法国中央理工学院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查尔姆斯工业大学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麦克马斯特大学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匹兹堡大学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悉尼科技大学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密歇根州立大学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奥胡斯大学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纽卡斯尔大学（英国）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柏林工业大学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约克大学（英国）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米兰理工大学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汉阳大学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巴塞尔大学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印度理工学院孟买分校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洛桑大学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卡迪夫大学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维也纳大学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艾茉莉大学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明尼苏达大学双城分校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蒙特雷理工学院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墨西哥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马来西亚博特拉大学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9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"https://www.dxsbb.com/news/list_196.html"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里昂高等师范学院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马来西亚国民大学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耶路撒冷希伯来大学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卑尔根大学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埃克塞特大学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巴塞罗那大学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马来西亚理科大学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鲁汶大学（法语）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佛罗里达大学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蒂宾根大学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弗莱堡大学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罗切斯特大学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国立清华大学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贝尔法斯特女王大学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滑铁卢大学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奥塔戈大学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比萨圣安娜大学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博洛尼亚大学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凯斯西储大学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德累斯顿工业大学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利物浦大学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印度理工学院德里分校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伊拉斯姆斯大学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印度科学学院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都柏林大学学院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阿卜杜勒阿齐兹国王大学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特文特大学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巴塞罗那自治大学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德州农工大学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斯德哥尔摩大学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维也纳工业大学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马德里自治大学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阿伯丁大学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布鲁塞尔自由大学（荷语）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早稻田大学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哥廷根大学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开普敦大学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南非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弗吉尼亚大学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庆应义塾大学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法赫德国王石油与矿产大学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范德堡大学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罗马第一大学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比萨高等师范学院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雷丁大学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科罗拉多大学博尔德分校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国立哈萨克大学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达特茅斯学院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纽卡斯尔大学（澳洲）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圣母大学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83"/>
              <w:ind w:left="369"/>
              <w:rPr>
                <w:rFonts w:ascii="方正仿宋_GBK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"https://www.dxsbb.com/news/list_194.html" \h </w:instrText>
            </w:r>
            <w:r>
              <w:fldChar w:fldCharType="separate"/>
            </w:r>
            <w:r>
              <w:rPr>
                <w:rFonts w:hint="eastAsia" w:ascii="方正仿宋_GBK" w:eastAsia="方正仿宋_GBK"/>
              </w:rPr>
              <w:t>211</w:t>
            </w:r>
            <w:r>
              <w:rPr>
                <w:rFonts w:hint="eastAsia" w:ascii="方正仿宋_GBK" w:eastAsia="方正仿宋_GBK"/>
              </w:rPr>
              <w:fldChar w:fldCharType="end"/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西安大略大学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马德里康普斯顿大学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卧龙岗大学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坎皮纳斯大学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亚利桑那州立大学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惠灵顿维多利亚大学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奈梅亨大学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特拉维夫大学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加州大学尔湾分校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阿姆斯特丹自由大学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拉夫堡大学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安特卫普大学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昆士兰科技大学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ind w:left="2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"https://www.dxsbb.com/news/list_32.html"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国立成功大学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乔治敦大学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国立交通大学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汉堡大学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坎特伯雷大学（新西兰）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新西伯利亚国立大学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伊利诺伊大学芝加哥分校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卡尔加里大学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圣彼得堡国立大学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洛斯安第斯大学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帕多瓦大学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麦考瑞大学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皇家墨尔本理工大学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马斯特里赫特大学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皇后大学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莱斯特大学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巴黎政治学院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贝鲁特美国大学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黎巴嫩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纳瓦拉大学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萨塞克斯大学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朱拉隆功大学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庆熙大学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巴黎高等电信学院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巴黎高等路桥学院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国立台湾科技大学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布鲁塞尔自由大学（法语）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塔夫斯大学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哥德堡大学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武汉大学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高威大学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达姆施塔特工业大学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香港浸会大学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罗格斯大学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巴黎第十一大学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亚利桑那大学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同济大学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因斯布鲁克大学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怀卡托大学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哈里发大学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托木斯克国立大学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筑波大学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迪肯大学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印度理工学院马德拉斯分校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迈阿密大学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萨里大学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卡塔尔大学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卡塔尔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北京师范大学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哈尔滨工业大学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斯图加特大学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戴尔豪斯大学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印度理工学院克勒格布尔分校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沙特国王大学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渥太华大学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鲍曼大学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北卡罗来纳州立大学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庞培法布拉大学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梅西大学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国立阳明大学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图库大学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布拉格查尔斯大学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印度理工学院坎普尔分校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伦敦大学皇家霍洛威学院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法兰克福大学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塔斯马尼亚大学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印度尼西亚大学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斯凯莱德大学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马德里卡洛斯三世大学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文莱达鲁萨兰大学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加泰罗尼亚理工大学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塔尔图大学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爱沙尼亚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莫斯科物理技术学院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米兰大学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邓迪大学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巴黎第一大学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马萨诸塞大学阿默斯特分校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西安交通大学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伦敦大学亚非学院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科克大学学院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格拉茨工业大学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卡尚高等师范学院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印第安纳大学伯明顿分校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赫瑞瓦特大学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玛希隆大学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西门菲莎大学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曼海姆大学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东安格利亚大学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埃尔朗根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纽伦堡大学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格里菲斯大学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加札马达大学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光州科技学院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俄罗斯国立高等经济学院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奥尔堡大学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林雪平大学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夏威夷大学马诺阿分校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弗吉尼亚理工学院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伦敦大学伯克贝克学院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莫斯科核子研究大学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万隆理工学院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梨花女子大学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国立台湾师范大学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广岛大学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得恩普萨大学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乔治华盛顿大学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瓦伦西亚理工大学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雅盖隆大学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里斯本大学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于默奥大学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耶拿大学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乌尔姆大学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纽约州立大学水牛城分校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于韦斯屈莱大学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明斯特大学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都灵理工大学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伦敦城市大学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华沙大学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白俄罗斯国立大学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白俄罗斯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格勒诺布尔大学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波尔图大学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犹他大学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布拉格化工大学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林肯大学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菲律宾大学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菲律宾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里约热内卢联邦大学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布鲁内尔大学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纽约州立大学石溪分校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东京医科齿科大学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叶史瓦大学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维多利亚大学（加拿大）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乌拉尔联邦大学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莫斯科国立国际关系学院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加州大学圣克鲁兹分校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埃塞克斯大学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沙迦美国大学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堪萨斯大学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南丹麦大学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奥卢大学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巴基斯坦工程与应用科学学院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巴基斯坦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牛津布鲁克斯大学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詹姆斯库克大学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康涅狄格大学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苏丹卡布斯大学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阿曼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台北医学大学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斯特拉斯堡大学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印度理工学院鲁尔基分校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伦斯勒理工学院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斯威本科技大学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巴勒莫大学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托木斯克理工大学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中国澳门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特伦托大学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特罗姆瑟大学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喀山联邦大学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俄罗斯友谊大学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科罗拉多大学丹佛分校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神户大学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坦佩雷理工大学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开罗美国大学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圣加仑大学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维克森林大学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华中科技大学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拉筹伯大学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伊斯兰堡国立科技大学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巴基斯坦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阿根廷奥斯特拉尔大学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金山大学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华盛顿州立大学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科英布拉大学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韩国外国语大学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沙里夫理工大学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田纳西大学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美因茨大学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国立中山大学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韩国中央大学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林茨大学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上海大学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蒂尔堡大学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拉瓦尔大学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伦敦大学金史密斯学院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国立欧亚大学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哈萨克斯坦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本古里安大学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杜兰大学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伊利诺伊理工学院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新葡京大学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爱荷华大学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佛林德斯大学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那不勒斯腓特烈二世大学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康斯坦茨大学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国立中央大学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斯泰伦博斯大学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南非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都柏林城市大学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9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天津大学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列日大学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波士顿学院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萨拉戈萨大学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马德里理工大学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北京理工大学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圣彼得堡国立信息技术大学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贝尔格拉诺大学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圣彼得堡理工大学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圣保罗联邦大学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萨斯喀彻温大学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阿斯顿大学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奥克兰理工大学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邦德大学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千叶大学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科罗拉多州立大学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思特雅大学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佛罗里达州立大学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一桥大学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佛罗伦萨大学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科奇大学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土耳其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俄罗斯国立科技大学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厦门大学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雅典国立科技大学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希腊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西江大学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加州大学河滨分校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波尔多大学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维尔纽斯大学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立陶宛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马里兰大学巴尔的摩郡分校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俄勒冈州立大学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北京航空航天大学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康考迪亚大学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维尔茨堡大学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斯旺西大学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北京科技大学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布兰迪斯大学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哈韦里安纳主教大学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山东大学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西悉尼大学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横滨市立大学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秘鲁天主大学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秘鲁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佐治亚大学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德里大学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新加坡管理大学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基尔大学（德国）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斯特林大学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华南理工大学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哥伦比亚外事大学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圣保罗州立大学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马来西亚石油大学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阿伯斯威大学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长庚大学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吉林大学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堪培拉大学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韦恩州立大学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阿米喀布尔理工大学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智利圣地亚哥大学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印度理工学院古瓦哈提分校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拉彭兰塔理工大学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南哈萨克斯坦州立大学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蒙得维的亚大学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乌拉圭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马赛大学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特拉华大学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哈尔科夫国立大学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布拉格工业大学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蒙彼利埃大学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东芬兰大学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</w:tbl>
    <w:p>
      <w:pPr>
        <w:widowControl/>
        <w:jc w:val="left"/>
        <w:rPr>
          <w:rFonts w:ascii="方正仿宋_GBK" w:eastAsia="方正仿宋_GBK"/>
        </w:rPr>
      </w:pPr>
      <w:bookmarkStart w:id="0" w:name="_GoBack"/>
      <w:bookmarkEnd w:id="0"/>
    </w:p>
    <w:sectPr>
      <w:footerReference r:id="rId3" w:type="default"/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6"/>
    <w:rsid w:val="00006104"/>
    <w:rsid w:val="0002209F"/>
    <w:rsid w:val="00022994"/>
    <w:rsid w:val="00023D02"/>
    <w:rsid w:val="000409DA"/>
    <w:rsid w:val="000421B1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5142F"/>
    <w:rsid w:val="00157679"/>
    <w:rsid w:val="001B10E1"/>
    <w:rsid w:val="001C28EF"/>
    <w:rsid w:val="00216F60"/>
    <w:rsid w:val="00231A8E"/>
    <w:rsid w:val="00270B23"/>
    <w:rsid w:val="00272EF3"/>
    <w:rsid w:val="002A295C"/>
    <w:rsid w:val="002E4E92"/>
    <w:rsid w:val="002F18A8"/>
    <w:rsid w:val="00350A73"/>
    <w:rsid w:val="00385016"/>
    <w:rsid w:val="003C0383"/>
    <w:rsid w:val="003C5613"/>
    <w:rsid w:val="003F5DDA"/>
    <w:rsid w:val="00416C12"/>
    <w:rsid w:val="004656BA"/>
    <w:rsid w:val="004801DE"/>
    <w:rsid w:val="00480F38"/>
    <w:rsid w:val="00483BA5"/>
    <w:rsid w:val="00486D4A"/>
    <w:rsid w:val="004C0FFE"/>
    <w:rsid w:val="005039AD"/>
    <w:rsid w:val="00525E0E"/>
    <w:rsid w:val="00550D81"/>
    <w:rsid w:val="00582422"/>
    <w:rsid w:val="005A15D7"/>
    <w:rsid w:val="0061620C"/>
    <w:rsid w:val="006423D7"/>
    <w:rsid w:val="00683967"/>
    <w:rsid w:val="00692BE6"/>
    <w:rsid w:val="006C745E"/>
    <w:rsid w:val="006D2804"/>
    <w:rsid w:val="006D5611"/>
    <w:rsid w:val="006E7183"/>
    <w:rsid w:val="00700DAC"/>
    <w:rsid w:val="00720401"/>
    <w:rsid w:val="00735B14"/>
    <w:rsid w:val="0076715F"/>
    <w:rsid w:val="007D0A62"/>
    <w:rsid w:val="007F5875"/>
    <w:rsid w:val="0080148B"/>
    <w:rsid w:val="00811C45"/>
    <w:rsid w:val="0083463E"/>
    <w:rsid w:val="00842790"/>
    <w:rsid w:val="0092721B"/>
    <w:rsid w:val="00937295"/>
    <w:rsid w:val="00941567"/>
    <w:rsid w:val="00950340"/>
    <w:rsid w:val="009A15FA"/>
    <w:rsid w:val="009D51BE"/>
    <w:rsid w:val="00AB2576"/>
    <w:rsid w:val="00AC0721"/>
    <w:rsid w:val="00AF5610"/>
    <w:rsid w:val="00B200E0"/>
    <w:rsid w:val="00BA3A33"/>
    <w:rsid w:val="00BA70A8"/>
    <w:rsid w:val="00BE4AD6"/>
    <w:rsid w:val="00BE4C38"/>
    <w:rsid w:val="00BE7A7B"/>
    <w:rsid w:val="00C01F3A"/>
    <w:rsid w:val="00C32256"/>
    <w:rsid w:val="00C82A74"/>
    <w:rsid w:val="00CC3880"/>
    <w:rsid w:val="00CC61F2"/>
    <w:rsid w:val="00CD234F"/>
    <w:rsid w:val="00D00666"/>
    <w:rsid w:val="00D23D36"/>
    <w:rsid w:val="00D75FEB"/>
    <w:rsid w:val="00D809E9"/>
    <w:rsid w:val="00DA1B8D"/>
    <w:rsid w:val="00DD6587"/>
    <w:rsid w:val="00DF2CB6"/>
    <w:rsid w:val="00DF4609"/>
    <w:rsid w:val="00E07E16"/>
    <w:rsid w:val="00E504A1"/>
    <w:rsid w:val="00E57A92"/>
    <w:rsid w:val="00EC31CD"/>
    <w:rsid w:val="00EC4376"/>
    <w:rsid w:val="00ED3A07"/>
    <w:rsid w:val="00F01995"/>
    <w:rsid w:val="00F43251"/>
    <w:rsid w:val="00F45DC0"/>
    <w:rsid w:val="00F77EEC"/>
    <w:rsid w:val="00F94C9F"/>
    <w:rsid w:val="00FA0291"/>
    <w:rsid w:val="00FE403F"/>
    <w:rsid w:val="00FF1161"/>
    <w:rsid w:val="0456531A"/>
    <w:rsid w:val="052D51F7"/>
    <w:rsid w:val="07116B13"/>
    <w:rsid w:val="0B522048"/>
    <w:rsid w:val="0B6C519E"/>
    <w:rsid w:val="1B511094"/>
    <w:rsid w:val="22E94FD1"/>
    <w:rsid w:val="299E7AA1"/>
    <w:rsid w:val="305A0DD2"/>
    <w:rsid w:val="41661778"/>
    <w:rsid w:val="5BDF5D29"/>
    <w:rsid w:val="6C5C0C1B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Char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Char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Char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Char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uiPriority w:val="99"/>
    <w:rPr>
      <w:sz w:val="18"/>
      <w:szCs w:val="18"/>
    </w:rPr>
  </w:style>
  <w:style w:type="character" w:customStyle="1" w:styleId="33">
    <w:name w:val="页眉 Char2"/>
    <w:basedOn w:val="13"/>
    <w:semiHidden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Char"/>
    <w:basedOn w:val="13"/>
    <w:link w:val="4"/>
    <w:semiHidden/>
    <w:uiPriority w:val="99"/>
  </w:style>
  <w:style w:type="character" w:customStyle="1" w:styleId="43">
    <w:name w:val="批注主题 Char"/>
    <w:basedOn w:val="42"/>
    <w:link w:val="10"/>
    <w:semiHidden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Char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BB6DC-2FDD-4F6B-87BB-3F362FE35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5856</Words>
  <Characters>33381</Characters>
  <Lines>278</Lines>
  <Paragraphs>78</Paragraphs>
  <TotalTime>232</TotalTime>
  <ScaleCrop>false</ScaleCrop>
  <LinksUpToDate>false</LinksUpToDate>
  <CharactersWithSpaces>39159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2021-05-26T15:18:00Z</dcterms:created>
  <dc:creator>xb21cn</dc:creator>
  <cp:lastModifiedBy>Administrator</cp:lastModifiedBy>
  <dcterms:modified xsi:type="dcterms:W3CDTF">2021-06-03T00:58:14Z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26D645DB4DD34266AA3BE38EC42BECD9</vt:lpwstr>
  </property>
</Properties>
</file>