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</w:t>
      </w:r>
      <w:r>
        <w:rPr>
          <w:rFonts w:hint="eastAsia" w:ascii="黑体" w:hAnsi="黑体" w:eastAsia="黑体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szCs w:val="28"/>
        </w:rPr>
        <w:t>：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2021年招聘工作人员（人事代理）岗位条件一览表</w:t>
      </w:r>
    </w:p>
    <w:tbl>
      <w:tblPr>
        <w:tblStyle w:val="4"/>
        <w:tblW w:w="15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02"/>
        <w:gridCol w:w="788"/>
        <w:gridCol w:w="2550"/>
        <w:gridCol w:w="1605"/>
        <w:gridCol w:w="1065"/>
        <w:gridCol w:w="1260"/>
        <w:gridCol w:w="4492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</w:rPr>
              <w:t>系部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</w:rPr>
              <w:t>人员需求情况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机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程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系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(5人)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铁道供电技术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电机与电器、电气工程、高电压与绝缘技术、电力系统及其自动化、电工理论与新技术、电力电子与电力传动等相关专业。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在各铁路局、电气化局、城轨公司等从事相关技术岗位，且具有相关工程师及以上职称或相关技师及以上职业资格者，可放宽专业要求，学历学位可放宽至全日制本科。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铁道机车运用与维护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电气工程及其自动化专业（机车方向）、车辆工程专业（机车方向、动车组方向、铁道车辆方向）、机械工程等相关专业。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在各铁路局、电气化局、城轨公司等从事相关技术岗位，且具有相关工程师及以上职称或相关技师及以上职业资格者，可放宽专业要求，学历可放宽至全日制本科。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飞行器维修技术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飞行器设计与工程、飞行器制造工程、飞行器动力工程、飞行器适航技术等相关专业。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30周岁及以下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有航空维修工作经历，且拥有CCAR-147机务基础技能培训证，CCAR-66机务基础执照（在有效期内）或机型维修执照者可放宽本科专业要求。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民航运输服务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 xml:space="preserve">交通信息工程及控制、交通运输工程、交通运输规划与管理、载运工具运用工程、航空宇航制造工程物流工程与管理等相关专业。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具有民航运输实践经验优先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计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算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机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系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（3人）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人工智能技术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人工智能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大数据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技术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大数据技术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云计算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技术应用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云计算技术应用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>经济管理系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>（2人）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计算机应用技术、会计学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>生物工程系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>（2人）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农业经济管理、作物栽培学与耕作学、蔬菜学、植物学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临床兽医学、预防兽医学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>外语系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>（3人）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婴幼儿托育服务与管理和现代家政服务与管理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护理学、妇幼保健医学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>体育工作部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>（1人）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体育教育、运动训练、体育教育训练学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30周岁及以下</w:t>
            </w:r>
          </w:p>
        </w:tc>
        <w:tc>
          <w:tcPr>
            <w:tcW w:w="4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最高学历为本科的所学专业为体育教育、运动训练，且具有二级运动员证；最高学历为研究生的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，年龄可放宽至3</w:t>
            </w:r>
            <w:r>
              <w:rPr>
                <w:rFonts w:cs="宋体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周岁，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所学专业为体育教育训练学，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且</w:t>
            </w: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本科为体育专业。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cs="宋体"/>
                <w:b/>
                <w:bCs/>
                <w:color w:val="auto"/>
                <w:kern w:val="0"/>
                <w:sz w:val="22"/>
                <w:szCs w:val="22"/>
              </w:rPr>
              <w:t>总计</w:t>
            </w:r>
          </w:p>
        </w:tc>
        <w:tc>
          <w:tcPr>
            <w:tcW w:w="13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16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06C74"/>
    <w:rsid w:val="7FC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2021-07-06T07:05:00Z</dcterms:created>
  <dc:creator>卡布奇诺</dc:creator>
  <cp:lastModifiedBy>卡布奇诺</cp:lastModifiedBy>
  <dcterms:modified xsi:type="dcterms:W3CDTF">2021-07-06T07:07:43Z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BE044E08CA5F433A9448079CFF0183B3</vt:lpwstr>
  </property>
</Properties>
</file>