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2" w:rsidRPr="00813AAD" w:rsidRDefault="00081CD2" w:rsidP="00081CD2">
      <w:pPr>
        <w:spacing w:beforeLines="50" w:before="156" w:line="560" w:lineRule="exact"/>
        <w:rPr>
          <w:rFonts w:ascii="楷体_GB2312" w:eastAsia="楷体_GB2312" w:hAnsi="华文中宋" w:cs="黑体"/>
          <w:b/>
          <w:color w:val="333333"/>
          <w:sz w:val="32"/>
          <w:szCs w:val="32"/>
        </w:rPr>
      </w:pPr>
      <w:r w:rsidRPr="00813AAD">
        <w:rPr>
          <w:rFonts w:ascii="楷体_GB2312" w:eastAsia="楷体_GB2312" w:hAnsi="华文中宋" w:cs="黑体" w:hint="eastAsia"/>
          <w:b/>
          <w:color w:val="333333"/>
          <w:sz w:val="32"/>
          <w:szCs w:val="32"/>
        </w:rPr>
        <w:t>附件</w:t>
      </w:r>
      <w:r>
        <w:rPr>
          <w:rFonts w:ascii="楷体_GB2312" w:eastAsia="楷体_GB2312" w:hAnsi="华文中宋" w:cs="黑体" w:hint="eastAsia"/>
          <w:b/>
          <w:color w:val="333333"/>
          <w:sz w:val="32"/>
          <w:szCs w:val="32"/>
        </w:rPr>
        <w:t>1</w:t>
      </w:r>
    </w:p>
    <w:tbl>
      <w:tblPr>
        <w:tblpPr w:leftFromText="180" w:rightFromText="180" w:vertAnchor="page" w:horzAnchor="margin" w:tblpY="3428"/>
        <w:tblW w:w="4808" w:type="pct"/>
        <w:tblLayout w:type="fixed"/>
        <w:tblLook w:val="00A0" w:firstRow="1" w:lastRow="0" w:firstColumn="1" w:lastColumn="0" w:noHBand="0" w:noVBand="0"/>
      </w:tblPr>
      <w:tblGrid>
        <w:gridCol w:w="1712"/>
        <w:gridCol w:w="1982"/>
        <w:gridCol w:w="733"/>
        <w:gridCol w:w="837"/>
        <w:gridCol w:w="2701"/>
        <w:gridCol w:w="1232"/>
        <w:gridCol w:w="919"/>
        <w:gridCol w:w="750"/>
        <w:gridCol w:w="2764"/>
      </w:tblGrid>
      <w:tr w:rsidR="00081CD2" w:rsidTr="007C78CC">
        <w:trPr>
          <w:trHeight w:val="60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招聘</w:t>
            </w:r>
            <w:r>
              <w:rPr>
                <w:rFonts w:ascii="黑体" w:eastAsia="黑体" w:hAnsi="黑体" w:cs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报考资格条件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81CD2" w:rsidTr="007C78CC">
        <w:trPr>
          <w:trHeight w:val="365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81CD2" w:rsidTr="007C78CC">
        <w:trPr>
          <w:trHeight w:hRule="exact" w:val="737"/>
        </w:trPr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张湾区民政局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城市社区工作者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1981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日</w:t>
              </w:r>
            </w:smartTag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以后出生）；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20"/>
              </w:smartTagP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2020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8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21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日</w:t>
              </w:r>
            </w:smartTag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以前在张湾区街道社区工作至今，但没有纳入首批城市社区工作者队伍的网格员、街道聘用的社区专职工作人员年龄放宽至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6"/>
              </w:smartTagP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1976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rFonts w:ascii="仿宋_GB2312" w:eastAsia="仿宋_GB2312" w:hAnsi="仿宋_GB2312" w:cs="仿宋_GB2312"/>
                  <w:color w:val="000000"/>
                  <w:kern w:val="0"/>
                  <w:szCs w:val="21"/>
                </w:rPr>
                <w:t>1</w:t>
              </w:r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Cs w:val="21"/>
                </w:rPr>
                <w:t>日</w:t>
              </w:r>
            </w:smartTag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以后出生）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大专及以上（应届高校毕业生应当具有大学本科及以上学历）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</w:t>
            </w:r>
          </w:p>
        </w:tc>
      </w:tr>
      <w:tr w:rsidR="00081CD2" w:rsidTr="007C78CC">
        <w:trPr>
          <w:trHeight w:hRule="exact" w:val="737"/>
        </w:trPr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城市社区工作者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81CD2" w:rsidTr="007C78CC">
        <w:trPr>
          <w:trHeight w:hRule="exact" w:val="737"/>
        </w:trPr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城市社区工作者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81CD2" w:rsidTr="007C78CC">
        <w:trPr>
          <w:trHeight w:hRule="exact" w:val="737"/>
        </w:trPr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城市社区工作者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81CD2" w:rsidTr="007C78CC">
        <w:trPr>
          <w:trHeight w:hRule="exact" w:val="737"/>
        </w:trPr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城市社区工作者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81CD2" w:rsidTr="007C78CC">
        <w:trPr>
          <w:trHeight w:hRule="exact" w:val="737"/>
        </w:trPr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城市社区工作者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1CD2" w:rsidRDefault="00081CD2" w:rsidP="007C78CC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081CD2" w:rsidRPr="006525B2" w:rsidRDefault="00081CD2" w:rsidP="00081CD2">
      <w:pPr>
        <w:spacing w:beforeLines="50" w:before="156" w:line="560" w:lineRule="exact"/>
        <w:jc w:val="center"/>
        <w:rPr>
          <w:rFonts w:ascii="新宋体" w:eastAsia="新宋体" w:hAnsi="新宋体" w:cs="宋体"/>
          <w:b/>
          <w:bCs/>
          <w:sz w:val="44"/>
          <w:szCs w:val="44"/>
        </w:rPr>
      </w:pPr>
      <w:r w:rsidRPr="006525B2">
        <w:rPr>
          <w:rFonts w:ascii="新宋体" w:eastAsia="新宋体" w:hAnsi="新宋体" w:cs="宋体"/>
          <w:b/>
          <w:bCs/>
          <w:sz w:val="44"/>
          <w:szCs w:val="44"/>
        </w:rPr>
        <w:t>2021</w:t>
      </w:r>
      <w:r w:rsidRPr="006525B2">
        <w:rPr>
          <w:rFonts w:ascii="新宋体" w:eastAsia="新宋体" w:hAnsi="新宋体" w:cs="宋体" w:hint="eastAsia"/>
          <w:b/>
          <w:bCs/>
          <w:sz w:val="44"/>
          <w:szCs w:val="44"/>
        </w:rPr>
        <w:t>年张湾区公开招聘城市社区工作者岗位和条件一览表</w:t>
      </w:r>
    </w:p>
    <w:p w:rsidR="00D3763D" w:rsidRPr="00081CD2" w:rsidRDefault="00FF502E">
      <w:bookmarkStart w:id="0" w:name="_GoBack"/>
      <w:bookmarkEnd w:id="0"/>
    </w:p>
    <w:sectPr w:rsidR="00D3763D" w:rsidRPr="00081CD2" w:rsidSect="00081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2E" w:rsidRDefault="00FF502E" w:rsidP="00081CD2">
      <w:r>
        <w:separator/>
      </w:r>
    </w:p>
  </w:endnote>
  <w:endnote w:type="continuationSeparator" w:id="0">
    <w:p w:rsidR="00FF502E" w:rsidRDefault="00FF502E" w:rsidP="0008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2E" w:rsidRDefault="00FF502E" w:rsidP="00081CD2">
      <w:r>
        <w:separator/>
      </w:r>
    </w:p>
  </w:footnote>
  <w:footnote w:type="continuationSeparator" w:id="0">
    <w:p w:rsidR="00FF502E" w:rsidRDefault="00FF502E" w:rsidP="0008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7C"/>
    <w:rsid w:val="00081CD2"/>
    <w:rsid w:val="00702B7C"/>
    <w:rsid w:val="007824A7"/>
    <w:rsid w:val="00EB2CE4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C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C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C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2021-07-17T05:37:00Z</dcterms:created>
  <dcterms:modified xsi:type="dcterms:W3CDTF">2021-07-17T05:37:00Z</dcterms:modified>
</cp:coreProperties>
</file>