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DA" w:rsidRPr="00EE77DA" w:rsidRDefault="00EE77DA" w:rsidP="00EE77DA">
      <w:pPr>
        <w:spacing w:line="600" w:lineRule="exact"/>
        <w:rPr>
          <w:rFonts w:ascii="黑体" w:eastAsia="黑体" w:hAnsi="黑体" w:cs="仿宋" w:hint="eastAsia"/>
          <w:sz w:val="32"/>
          <w:szCs w:val="32"/>
        </w:rPr>
      </w:pPr>
      <w:r w:rsidRPr="00EE77DA">
        <w:rPr>
          <w:rFonts w:ascii="黑体" w:eastAsia="黑体" w:hAnsi="黑体" w:cs="仿宋" w:hint="eastAsia"/>
          <w:sz w:val="32"/>
          <w:szCs w:val="32"/>
        </w:rPr>
        <w:t>附件4：</w:t>
      </w:r>
      <w:bookmarkStart w:id="0" w:name="_GoBack"/>
      <w:bookmarkEnd w:id="0"/>
    </w:p>
    <w:p w:rsidR="001670FD" w:rsidRPr="001670FD" w:rsidRDefault="001670FD" w:rsidP="00EE77DA">
      <w:pPr>
        <w:spacing w:line="60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1670FD">
        <w:rPr>
          <w:rFonts w:ascii="方正小标宋简体" w:eastAsia="方正小标宋简体" w:hAnsi="仿宋" w:cs="仿宋" w:hint="eastAsia"/>
          <w:sz w:val="36"/>
          <w:szCs w:val="36"/>
        </w:rPr>
        <w:t>江苏省靖江中等专业学校</w:t>
      </w:r>
    </w:p>
    <w:p w:rsidR="007179A5" w:rsidRPr="001670FD" w:rsidRDefault="001670FD" w:rsidP="00EE77DA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1670FD">
        <w:rPr>
          <w:rFonts w:ascii="方正小标宋简体" w:eastAsia="方正小标宋简体" w:hAnsi="仿宋" w:cs="仿宋" w:hint="eastAsia"/>
          <w:sz w:val="36"/>
          <w:szCs w:val="36"/>
        </w:rPr>
        <w:t>2021年公开招聘优秀教师专业</w:t>
      </w:r>
      <w:r>
        <w:rPr>
          <w:rFonts w:ascii="方正小标宋简体" w:eastAsia="方正小标宋简体" w:hAnsi="仿宋" w:cs="仿宋" w:hint="eastAsia"/>
          <w:sz w:val="36"/>
          <w:szCs w:val="36"/>
        </w:rPr>
        <w:t>参考</w:t>
      </w:r>
      <w:r w:rsidRPr="001670FD">
        <w:rPr>
          <w:rFonts w:ascii="方正小标宋简体" w:eastAsia="方正小标宋简体" w:hAnsi="仿宋" w:cs="仿宋" w:hint="eastAsia"/>
          <w:sz w:val="36"/>
          <w:szCs w:val="36"/>
        </w:rPr>
        <w:t>目录</w:t>
      </w:r>
    </w:p>
    <w:p w:rsidR="001670FD" w:rsidRDefault="001670FD"/>
    <w:tbl>
      <w:tblPr>
        <w:tblW w:w="8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412"/>
        <w:gridCol w:w="6667"/>
      </w:tblGrid>
      <w:tr w:rsidR="001670FD" w:rsidTr="00690718">
        <w:trPr>
          <w:trHeight w:val="57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0FD" w:rsidRDefault="001670FD" w:rsidP="00690718"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序号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0FD" w:rsidRDefault="001670FD" w:rsidP="00690718"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专业大类</w:t>
            </w:r>
          </w:p>
        </w:tc>
        <w:tc>
          <w:tcPr>
            <w:tcW w:w="6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0FD" w:rsidRDefault="001670FD" w:rsidP="00690718"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相近相关专业</w:t>
            </w:r>
          </w:p>
        </w:tc>
      </w:tr>
      <w:tr w:rsidR="001670FD" w:rsidTr="00690718">
        <w:trPr>
          <w:trHeight w:val="780"/>
        </w:trPr>
        <w:tc>
          <w:tcPr>
            <w:tcW w:w="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0FD" w:rsidRDefault="001670FD" w:rsidP="00690718"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0FD" w:rsidRDefault="001670FD" w:rsidP="00690718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语文类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0FD" w:rsidRDefault="001670FD" w:rsidP="00690718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汉语言文学、汉语言、中国语言文化、应用语言学、新闻学、汉语言文学教育、秘书学</w:t>
            </w:r>
          </w:p>
        </w:tc>
      </w:tr>
      <w:tr w:rsidR="001670FD" w:rsidTr="00690718">
        <w:trPr>
          <w:trHeight w:val="780"/>
        </w:trPr>
        <w:tc>
          <w:tcPr>
            <w:tcW w:w="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0FD" w:rsidRDefault="001670FD" w:rsidP="00690718"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0FD" w:rsidRDefault="001670FD" w:rsidP="00690718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数学类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0FD" w:rsidRDefault="001670FD" w:rsidP="00690718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数学与应用数学、数学基础科学、数学教育、数学、学科教学（数学）、应用数学、计算数学、信息与计算科学、信息与计算数学、基础数学、概率论与数学统计、运筹学与控制论</w:t>
            </w:r>
          </w:p>
        </w:tc>
      </w:tr>
      <w:tr w:rsidR="001670FD" w:rsidTr="00690718">
        <w:trPr>
          <w:trHeight w:val="780"/>
        </w:trPr>
        <w:tc>
          <w:tcPr>
            <w:tcW w:w="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0FD" w:rsidRDefault="001670FD" w:rsidP="00690718"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0FD" w:rsidRDefault="001670FD" w:rsidP="00690718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英语类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0FD" w:rsidRDefault="001670FD" w:rsidP="00690718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英语、商务英语、英语语言文学、学科教学（英语）、翻译、商贸英语、英语笔译、英语翻译与传译、应用英语</w:t>
            </w:r>
          </w:p>
        </w:tc>
      </w:tr>
      <w:tr w:rsidR="001670FD" w:rsidTr="00690718">
        <w:trPr>
          <w:trHeight w:val="780"/>
        </w:trPr>
        <w:tc>
          <w:tcPr>
            <w:tcW w:w="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0FD" w:rsidRDefault="001670FD" w:rsidP="00690718"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0FD" w:rsidRDefault="001670FD" w:rsidP="00690718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财</w:t>
            </w:r>
            <w:r>
              <w:rPr>
                <w:rFonts w:ascii="仿宋" w:eastAsia="仿宋" w:hAnsi="仿宋" w:cs="宋体"/>
                <w:sz w:val="20"/>
                <w:szCs w:val="20"/>
              </w:rPr>
              <w:t>贸类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0FD" w:rsidRDefault="001670FD" w:rsidP="00690718">
            <w:pPr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经济学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国际经济与贸易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财政学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金融学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会计学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、会计、</w:t>
            </w:r>
            <w:r>
              <w:rPr>
                <w:rFonts w:ascii="仿宋" w:eastAsia="仿宋" w:hAnsi="仿宋"/>
                <w:sz w:val="20"/>
                <w:szCs w:val="20"/>
              </w:rPr>
              <w:t>国民经济管理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贸易经济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金融工程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网络经济学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环境资源与发展经济学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资源与环境经济学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国际文化贸易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会展经济与管理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经济与行政管理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经济与工商管理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工商管理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经济统计学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商务经济学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金融数学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经济与金融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资产评估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金融管理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国际市场营销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金融保险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国际贸易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市场营销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金融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统计学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国际商务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电子商务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物流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电子商务物流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财务管理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产业经济学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商品学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审计学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商务管理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会计信息技术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烹饪与营养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食品工程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食品科学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食品科学与工程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、食品质量与安全、</w:t>
            </w:r>
            <w:r>
              <w:rPr>
                <w:rFonts w:ascii="仿宋" w:eastAsia="仿宋" w:hAnsi="仿宋"/>
                <w:sz w:val="20"/>
                <w:szCs w:val="20"/>
              </w:rPr>
              <w:t>食品加工与安全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食品卫生与营养学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食品营养与检验教育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食品安全与品控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、营</w:t>
            </w:r>
            <w:r>
              <w:rPr>
                <w:rFonts w:ascii="仿宋" w:eastAsia="仿宋" w:hAnsi="仿宋"/>
                <w:sz w:val="20"/>
                <w:szCs w:val="20"/>
              </w:rPr>
              <w:t>养学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、烹饪与营养教育、</w:t>
            </w:r>
            <w:r>
              <w:rPr>
                <w:rFonts w:ascii="仿宋" w:eastAsia="仿宋" w:hAnsi="仿宋"/>
                <w:sz w:val="20"/>
                <w:szCs w:val="20"/>
              </w:rPr>
              <w:t>酒店管理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餐饮管理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餐饮管理与服务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烹饪工艺与营养</w:t>
            </w:r>
          </w:p>
        </w:tc>
      </w:tr>
      <w:tr w:rsidR="001670FD" w:rsidTr="00690718">
        <w:trPr>
          <w:trHeight w:val="780"/>
        </w:trPr>
        <w:tc>
          <w:tcPr>
            <w:tcW w:w="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0FD" w:rsidRDefault="001670FD" w:rsidP="00690718"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0FD" w:rsidRDefault="001670FD" w:rsidP="00690718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工科</w:t>
            </w:r>
            <w:r>
              <w:rPr>
                <w:rFonts w:ascii="仿宋" w:eastAsia="仿宋" w:hAnsi="仿宋" w:cs="宋体"/>
                <w:sz w:val="20"/>
                <w:szCs w:val="20"/>
              </w:rPr>
              <w:t>类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0FD" w:rsidRDefault="001670FD" w:rsidP="006907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计算机科学与技术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、计算机技术、</w:t>
            </w:r>
            <w:r>
              <w:rPr>
                <w:rFonts w:ascii="仿宋" w:eastAsia="仿宋" w:hAnsi="仿宋"/>
                <w:sz w:val="20"/>
                <w:szCs w:val="20"/>
              </w:rPr>
              <w:t>电子与计算机工程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空间信息与数字技术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计算机通信工程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计算机及应用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软件工程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计算机软件与理论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、计算机软件、</w:t>
            </w:r>
            <w:r>
              <w:rPr>
                <w:rFonts w:ascii="仿宋" w:eastAsia="仿宋" w:hAnsi="仿宋"/>
                <w:sz w:val="20"/>
                <w:szCs w:val="20"/>
              </w:rPr>
              <w:t>计算机应用软件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物理电子学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微电子学与固体电子学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电磁场与微波技术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通信与信息系统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信号与信息处理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电子科学与技术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、电子信息科学与技术、信息工程、电气信息工程、</w:t>
            </w:r>
            <w:r>
              <w:rPr>
                <w:rFonts w:ascii="仿宋" w:eastAsia="仿宋" w:hAnsi="仿宋"/>
                <w:sz w:val="20"/>
                <w:szCs w:val="20"/>
              </w:rPr>
              <w:t>电子与通信工程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信息与通信工程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控制科学与工程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现代教育技术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集成电路工程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光学工程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控制理论与控制工程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模式识别与智能系统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、电子信息工程、</w:t>
            </w:r>
            <w:r>
              <w:rPr>
                <w:rFonts w:ascii="仿宋" w:eastAsia="仿宋" w:hAnsi="仿宋"/>
                <w:sz w:val="20"/>
                <w:szCs w:val="20"/>
              </w:rPr>
              <w:t>信息与计算科学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、信息科学技术、</w:t>
            </w:r>
            <w:r>
              <w:rPr>
                <w:rFonts w:ascii="仿宋" w:eastAsia="仿宋" w:hAnsi="仿宋"/>
                <w:sz w:val="20"/>
                <w:szCs w:val="20"/>
              </w:rPr>
              <w:t>信息管理与信息系统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、信息技术应用与管理、</w:t>
            </w:r>
            <w:r>
              <w:rPr>
                <w:rFonts w:ascii="仿宋" w:eastAsia="仿宋" w:hAnsi="仿宋"/>
                <w:sz w:val="20"/>
                <w:szCs w:val="20"/>
              </w:rPr>
              <w:t>数字媒体技术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信息安全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通信工程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电路与系统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集成电路设计与集成系统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光电信息工程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广播电视工程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微电子制造工程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智能科学与技术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电磁场与无线技术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微电子学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光电信息科学与技术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电子封装技术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光电子技术科学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电波传播与天线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光电信息科学与工程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电子工程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电子信息技术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、应用电子技术教育、</w:t>
            </w:r>
            <w:r>
              <w:rPr>
                <w:rFonts w:ascii="仿宋" w:eastAsia="仿宋" w:hAnsi="仿宋"/>
                <w:sz w:val="20"/>
                <w:szCs w:val="20"/>
              </w:rPr>
              <w:t>自动化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测控技术与仪器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信息对抗技术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网络工程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物联网工程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电机与电器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电力系统及其自动化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高电压与绝缘技术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电力电子与电力传动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电工理论与新技术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检测技术与自动化装置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系统工程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导航、制导与控制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精密仪器及机械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测试计量技术及仪器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控制工程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电气工程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农业电气化与自动化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机械电子工程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仪器科学与技术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仪器仪表工程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电气工程及其自动化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lastRenderedPageBreak/>
              <w:t>电子电气工程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机电一体化技术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供用电技术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工业工程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制造工程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智能电网信息工程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工业自动化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电气自动化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光源与照明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微机电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系统工程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轨道交通信号与控制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过程装备与控制工程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材料成型及控制工程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电气工程与智能控制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机械设计制造及其自动化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工业设计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工业设计工程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机械工程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数控加工与模具设计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机械工艺技术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农业机械化及其自动化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焊接技术与工程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冶金工程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钢铁冶金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金属材料工程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无机非金属材料工程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标准化工程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质量管理工程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动力工程及工程热物理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车辆工程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交通管理工程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汽车服务工程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道路与铁道工程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交通信息工程及控制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载运工具运用工程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物流工程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交通运输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交通工程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交通运输规划与管理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飞行技术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交通设备与控制工程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船舶电子电气工程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、轮机工程、</w:t>
            </w:r>
            <w:r>
              <w:rPr>
                <w:rFonts w:ascii="仿宋" w:eastAsia="仿宋" w:hAnsi="仿宋"/>
                <w:sz w:val="20"/>
                <w:szCs w:val="20"/>
              </w:rPr>
              <w:t>船舶与海洋工程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新能源科学与工程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新能源材料与器件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交通土建工程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工程造价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土木工程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建筑学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、建筑工程、建筑设计及其理论、建筑技术科学、</w:t>
            </w:r>
            <w:r>
              <w:rPr>
                <w:rFonts w:ascii="仿宋" w:eastAsia="仿宋" w:hAnsi="仿宋"/>
                <w:sz w:val="20"/>
                <w:szCs w:val="20"/>
              </w:rPr>
              <w:t>建筑与土木工程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土木水利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、水利水电工程、水利工程、给排水工程、</w:t>
            </w:r>
            <w:r>
              <w:rPr>
                <w:rFonts w:ascii="仿宋" w:eastAsia="仿宋" w:hAnsi="仿宋"/>
                <w:sz w:val="20"/>
                <w:szCs w:val="20"/>
              </w:rPr>
              <w:t>建筑设施智能技术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建筑电气与智能化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工程力学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工程结构分析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建筑环境与能源应用工程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建筑环境与设备工程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工业与民用建筑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工民建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工程管理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项目管理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结构工程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大地测量学与测量工程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摄影测量与遥感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地图学与地理信息系统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地图制图学与地理信息工程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测绘工程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测绘科学与技术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遥感科学与技术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空间科学与数字技术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地理国情</w:t>
            </w:r>
            <w:proofErr w:type="gramEnd"/>
            <w:r>
              <w:rPr>
                <w:rFonts w:ascii="仿宋" w:eastAsia="仿宋" w:hAnsi="仿宋"/>
                <w:sz w:val="20"/>
                <w:szCs w:val="20"/>
              </w:rPr>
              <w:t>监测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大地测量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/>
                <w:sz w:val="20"/>
                <w:szCs w:val="20"/>
              </w:rPr>
              <w:t>地理信息科学</w:t>
            </w:r>
          </w:p>
        </w:tc>
      </w:tr>
    </w:tbl>
    <w:p w:rsidR="001670FD" w:rsidRPr="001670FD" w:rsidRDefault="001670FD"/>
    <w:sectPr w:rsidR="001670FD" w:rsidRPr="00167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BD" w:rsidRDefault="00E937BD" w:rsidP="00EE77DA">
      <w:r>
        <w:separator/>
      </w:r>
    </w:p>
  </w:endnote>
  <w:endnote w:type="continuationSeparator" w:id="0">
    <w:p w:rsidR="00E937BD" w:rsidRDefault="00E937BD" w:rsidP="00EE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BD" w:rsidRDefault="00E937BD" w:rsidP="00EE77DA">
      <w:r>
        <w:separator/>
      </w:r>
    </w:p>
  </w:footnote>
  <w:footnote w:type="continuationSeparator" w:id="0">
    <w:p w:rsidR="00E937BD" w:rsidRDefault="00E937BD" w:rsidP="00EE7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0FD"/>
    <w:rsid w:val="001670FD"/>
    <w:rsid w:val="007179A5"/>
    <w:rsid w:val="00E937BD"/>
    <w:rsid w:val="00E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7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7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朱晓云</dc:creator>
  <cp:keywords/>
  <dc:description/>
  <cp:lastModifiedBy>yl</cp:lastModifiedBy>
  <cp:revision>3</cp:revision>
  <dcterms:created xsi:type="dcterms:W3CDTF">2021-09-28T06:58:00Z</dcterms:created>
  <dcterms:modified xsi:type="dcterms:W3CDTF">2021-10-08T04:47:00Z</dcterms:modified>
</cp:coreProperties>
</file>