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中铁城建集团建筑科技公司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岗位具体要求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right="0" w:rightChars="0" w:firstLine="636" w:firstLineChars="198"/>
        <w:textAlignment w:val="auto"/>
        <w:rPr>
          <w:rFonts w:hint="eastAsia" w:ascii="仿宋_GB2312" w:hAnsi="仿宋" w:cs="Arial"/>
          <w:b/>
          <w:bCs/>
          <w:color w:val="auto"/>
          <w:szCs w:val="32"/>
          <w:lang w:val="en-US" w:eastAsia="zh-CN"/>
        </w:rPr>
      </w:pPr>
      <w:bookmarkStart w:id="0" w:name="fldWJNRAll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一、综合办公室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24"/>
          <w:lang w:val="en-US" w:eastAsia="zh-CN" w:bidi="ar-SA"/>
        </w:rPr>
        <w:t>1.人事专员岗位要求</w:t>
      </w:r>
      <w:r>
        <w:rPr>
          <w:rFonts w:hint="eastAsia" w:ascii="仿宋_GB2312" w:hAnsi="仿宋_GB2312" w:eastAsia="仿宋_GB2312" w:cs="仿宋_GB2312"/>
          <w:b/>
          <w:bCs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lang w:val="en-US" w:eastAsia="zh-CN"/>
        </w:rPr>
        <w:t>拥护党和国家各项方针、政策，具有较高的政治素质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lang w:val="en-US" w:eastAsia="zh-CN"/>
        </w:rPr>
        <w:t>中共党员，全日制大学本科以上文化，中级以上专业技术职务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lang w:val="en-US" w:eastAsia="zh-CN"/>
        </w:rPr>
        <w:t>具有5年以上人事管理工作经历，具有人事管理综合经验，熟悉人员招聘、职称评审、社保管理等工作流程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lang w:val="en-US" w:eastAsia="zh-CN"/>
        </w:rPr>
        <w:t>口头、文字表达能力强，具有较强的组织管理、沟通协调及外交能力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lang w:val="en-US" w:eastAsia="zh-CN"/>
        </w:rPr>
        <w:t>身体健康，</w:t>
      </w:r>
      <w:r>
        <w:rPr>
          <w:rFonts w:hint="eastAsia" w:ascii="仿宋_GB2312" w:hAnsi="仿宋_GB2312" w:cs="仿宋_GB231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lang w:val="en-US" w:eastAsia="zh-CN"/>
        </w:rPr>
        <w:t>周岁以下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lang w:val="en-US" w:eastAsia="zh-CN"/>
        </w:rPr>
        <w:t>持人力资源管理师证者优先。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/>
        <w:textAlignment w:val="auto"/>
        <w:outlineLvl w:val="9"/>
        <w:rPr>
          <w:rFonts w:hint="eastAsia" w:ascii="仿宋_GB2312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2.政工干事岗位要求：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/>
        <w:textAlignment w:val="auto"/>
        <w:outlineLvl w:val="9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（1）</w:t>
      </w:r>
      <w:r>
        <w:rPr>
          <w:rFonts w:hint="default" w:ascii="仿宋_GB2312" w:hAnsi="仿宋_GB2312" w:cs="仿宋_GB2312"/>
          <w:lang w:val="en-US" w:eastAsia="zh-CN"/>
        </w:rPr>
        <w:t>中共党员、政治过硬，品行端正、吃苦耐劳，踏实稳重、责任心强，具有良好的职业素养和道德修养；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/>
        <w:textAlignment w:val="auto"/>
        <w:outlineLvl w:val="9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（2）</w:t>
      </w:r>
      <w:r>
        <w:rPr>
          <w:rFonts w:hint="default" w:ascii="仿宋_GB2312" w:hAnsi="仿宋_GB2312" w:cs="仿宋_GB2312"/>
          <w:lang w:val="en-US" w:eastAsia="zh-CN"/>
        </w:rPr>
        <w:t>熟悉企业党建工作，具有较高的写作水平，能够独立起草公司党委综合性文件、材料和党委领导重要讲话、报告；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/>
        <w:textAlignment w:val="auto"/>
        <w:outlineLvl w:val="9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（3）</w:t>
      </w:r>
      <w:r>
        <w:rPr>
          <w:rFonts w:hint="default" w:ascii="仿宋_GB2312" w:hAnsi="仿宋_GB2312" w:cs="仿宋_GB2312"/>
          <w:lang w:val="en-US" w:eastAsia="zh-CN"/>
        </w:rPr>
        <w:t>具有较强的学习能力、独立思考能力和沟通协调能力；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/>
        <w:textAlignment w:val="auto"/>
        <w:outlineLvl w:val="9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（4）</w:t>
      </w:r>
      <w:r>
        <w:rPr>
          <w:rFonts w:hint="default" w:ascii="仿宋_GB2312" w:hAnsi="仿宋_GB2312" w:cs="仿宋_GB2312"/>
          <w:lang w:val="en-US" w:eastAsia="zh-CN"/>
        </w:rPr>
        <w:t>具有相关专业5年及以上工作经历，有工程公司总部工作经验者优先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（5）身体健康，35周岁以下。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二、制造事业部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24"/>
          <w:lang w:val="en-US" w:eastAsia="zh-CN" w:bidi="ar-SA"/>
        </w:rPr>
        <w:t>1.铝模、爬架深化设计工程师岗位要求：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（1）全日制本科及以上学历，建筑设计、土木工程、机械类相关专业；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（2）3年以上同岗位工作经验，熟悉结构、建筑、水电装修等图纸，掌握铝模爬架施工做法，具备与甲方沟通，能独立完成整栋楼深化图设计、整理问题答疑的能力；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（3）熟练操作AutoCAD、office、PKPM、Solidworks等软件操作；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（4）具有人才深造、管理统筹、业务体系研发等技能；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（5）性格外向，应变能力强，思维逻辑强，具备较高的客户服务意识和对待工作的责任心；</w:t>
      </w:r>
    </w:p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（6）能适应不定时出差的工作环境；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（7）身体健康，35周岁以下，条件优秀的可适当放宽。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三、市场运营部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textAlignment w:val="auto"/>
        <w:outlineLvl w:val="9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24"/>
          <w:lang w:val="en-US" w:eastAsia="zh-CN" w:bidi="ar-SA"/>
        </w:rPr>
        <w:t>1.经营人员岗位要求：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（1）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全日制本科及以上学历，专业不限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（2）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具备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4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年以上的工程经营或市场营销等方面的工作经验者优先考虑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（3）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从事工程设备租赁或设备物资工作者优先考虑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（4）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具有一定的人脉资源者优先考虑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；</w:t>
      </w:r>
    </w:p>
    <w:bookmarkEnd w:id="0"/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（5）具有较强的组织管理、沟通协调、表达写作能力。工作严谨细致、责任心强、抗压能力强、忠于企业，能适应不定时出差的工作环境；</w:t>
      </w:r>
    </w:p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（5）身体健康，40周岁以下。</w:t>
      </w:r>
    </w:p>
    <w:p>
      <w:pPr>
        <w:ind w:firstLine="643" w:firstLineChars="200"/>
        <w:rPr>
          <w:rFonts w:hint="eastAsia" w:ascii="仿宋_GB2312" w:hAnsi="仿宋_GB2312" w:cs="仿宋_GB2312"/>
          <w:b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24"/>
          <w:lang w:val="en-US" w:eastAsia="zh-CN" w:bidi="ar-SA"/>
        </w:rPr>
        <w:t>2.设备物资管理人员岗位要求：</w:t>
      </w:r>
    </w:p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（1）全日制大学专科及以上学历，电气、机械等相关专业；</w:t>
      </w:r>
    </w:p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（2）能独立完成施工现场塔式起重机的布置与定位，为客户提供技术持，具备塔式起重机、施工升降机、集成式爬架备案登记、日常维保、隐患排查工作经验；</w:t>
      </w:r>
    </w:p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（3）要有较好的服务意识，能满足客户全天候保障要求；</w:t>
      </w:r>
    </w:p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（4）具备一定的沟通、组织、协调能力，能吃苦耐劳；</w:t>
      </w:r>
    </w:p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（5）能适应不定时出差的工作环境；</w:t>
      </w:r>
    </w:p>
    <w:p>
      <w:pPr>
        <w:ind w:firstLine="640" w:firstLineChars="200"/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（6）身体健康，能进行高空作业，40周岁以下，条件优秀可适当放宽学历及年龄要求；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四、经济管理部</w:t>
      </w:r>
    </w:p>
    <w:p>
      <w:pPr>
        <w:ind w:firstLine="643" w:firstLineChars="200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24"/>
          <w:lang w:val="en-US" w:eastAsia="zh-CN" w:bidi="ar-SA"/>
        </w:rPr>
        <w:t>1.成本管理人员岗位要求</w:t>
      </w:r>
      <w:r>
        <w:rPr>
          <w:rFonts w:hint="default" w:ascii="仿宋_GB2312" w:hAnsi="仿宋_GB2312" w:cs="仿宋_GB2312"/>
          <w:b/>
          <w:bCs/>
          <w:kern w:val="2"/>
          <w:sz w:val="32"/>
          <w:szCs w:val="24"/>
          <w:lang w:val="en-US" w:eastAsia="zh-CN" w:bidi="ar-SA"/>
        </w:rPr>
        <w:t>：</w:t>
      </w:r>
    </w:p>
    <w:p>
      <w:pPr>
        <w:ind w:firstLine="640" w:firstLineChars="200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（1）全日制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本科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及以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上学历，工程管理、工程造价相关专业或土木工程专业，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中级及以上技术职称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，工业成本业务工作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3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年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及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以上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工作经验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，有铝模爬架结算经验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者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优先考虑；</w:t>
      </w:r>
    </w:p>
    <w:p>
      <w:pPr>
        <w:ind w:firstLine="640" w:firstLineChars="200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（2）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精通使用广联达模板算量及熟悉Solidworlds算量，持二级造价工程师证者优先；</w:t>
      </w:r>
      <w:bookmarkStart w:id="1" w:name="_GoBack"/>
      <w:bookmarkEnd w:id="1"/>
    </w:p>
    <w:p>
      <w:pPr>
        <w:ind w:firstLine="640" w:firstLineChars="200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（3）</w:t>
      </w:r>
      <w:r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  <w:t>具有很强的沟通协调能力，工作思路清晰，工作责任心和抗压能力强</w:t>
      </w: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；</w:t>
      </w:r>
    </w:p>
    <w:p>
      <w:pPr>
        <w:ind w:firstLine="640" w:firstLineChars="200"/>
        <w:rPr>
          <w:rFonts w:hint="default" w:ascii="仿宋_GB2312" w:hAnsi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24"/>
          <w:lang w:val="en-US" w:eastAsia="zh-CN" w:bidi="ar-SA"/>
        </w:rPr>
        <w:t>（4）身体健康，40周岁及以下。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D4289"/>
    <w:rsid w:val="043E4354"/>
    <w:rsid w:val="11985701"/>
    <w:rsid w:val="20B228EA"/>
    <w:rsid w:val="220C2418"/>
    <w:rsid w:val="225A4B56"/>
    <w:rsid w:val="23DF1639"/>
    <w:rsid w:val="30866E33"/>
    <w:rsid w:val="354D4289"/>
    <w:rsid w:val="4160647D"/>
    <w:rsid w:val="4C6F1454"/>
    <w:rsid w:val="7E0349C1"/>
    <w:rsid w:val="7EA22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城建集团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2018-11-08T03:26:00Z</dcterms:created>
  <dc:creator>赵平</dc:creator>
  <cp:lastModifiedBy>崔玉龙</cp:lastModifiedBy>
  <cp:lastPrinted>2021-11-17T03:04:00Z</cp:lastPrinted>
  <dcterms:modified xsi:type="dcterms:W3CDTF">2021-11-29T09:41:17Z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