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205"/>
        </w:tabs>
        <w:kinsoku/>
        <w:wordWrap/>
        <w:overflowPunct/>
        <w:topLinePunct w:val="0"/>
        <w:autoSpaceDE/>
        <w:autoSpaceDN/>
        <w:bidi w:val="0"/>
        <w:snapToGrid/>
        <w:spacing w:line="570" w:lineRule="exact"/>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4</w:t>
      </w:r>
    </w:p>
    <w:p>
      <w:pPr>
        <w:pStyle w:val="2"/>
        <w:keepNext w:val="0"/>
        <w:keepLines w:val="0"/>
        <w:pageBreakBefore w:val="0"/>
        <w:widowControl w:val="0"/>
        <w:kinsoku/>
        <w:wordWrap/>
        <w:overflowPunct/>
        <w:topLinePunct w:val="0"/>
        <w:autoSpaceDE/>
        <w:autoSpaceDN/>
        <w:bidi w:val="0"/>
        <w:snapToGrid/>
        <w:spacing w:line="570" w:lineRule="exact"/>
        <w:rPr>
          <w:rFonts w:hint="default" w:ascii="Times New Roman" w:hAnsi="Times New Roman" w:cs="Times New Roman"/>
          <w:lang w:val="en-US" w:eastAsia="zh-CN"/>
        </w:rPr>
      </w:pPr>
    </w:p>
    <w:p>
      <w:pPr>
        <w:keepNext w:val="0"/>
        <w:keepLines w:val="0"/>
        <w:pageBreakBefore w:val="0"/>
        <w:widowControl w:val="0"/>
        <w:tabs>
          <w:tab w:val="left" w:pos="2205"/>
        </w:tabs>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spacing w:val="0"/>
          <w:sz w:val="44"/>
          <w:szCs w:val="44"/>
          <w:u w:val="none"/>
          <w:lang w:val="en-US" w:eastAsia="zh-CN"/>
        </w:rPr>
      </w:pPr>
      <w:r>
        <w:rPr>
          <w:rFonts w:hint="default" w:ascii="Times New Roman" w:hAnsi="Times New Roman" w:eastAsia="方正小标宋简体" w:cs="Times New Roman"/>
          <w:b w:val="0"/>
          <w:bCs/>
          <w:spacing w:val="0"/>
          <w:sz w:val="44"/>
          <w:szCs w:val="44"/>
          <w:u w:val="none"/>
          <w:lang w:eastAsia="zh-CN"/>
        </w:rPr>
        <w:t>《</w:t>
      </w:r>
      <w:r>
        <w:rPr>
          <w:rFonts w:hint="default" w:ascii="Times New Roman" w:hAnsi="Times New Roman" w:eastAsia="方正小标宋简体" w:cs="Times New Roman"/>
          <w:b w:val="0"/>
          <w:bCs/>
          <w:spacing w:val="0"/>
          <w:sz w:val="44"/>
          <w:szCs w:val="44"/>
          <w:u w:val="none"/>
        </w:rPr>
        <w:t>202</w:t>
      </w:r>
      <w:r>
        <w:rPr>
          <w:rFonts w:hint="default" w:ascii="Times New Roman" w:hAnsi="Times New Roman" w:eastAsia="方正小标宋简体" w:cs="Times New Roman"/>
          <w:b w:val="0"/>
          <w:bCs/>
          <w:spacing w:val="0"/>
          <w:sz w:val="44"/>
          <w:szCs w:val="44"/>
          <w:u w:val="none"/>
          <w:lang w:val="en-US" w:eastAsia="zh-CN"/>
        </w:rPr>
        <w:t>1</w:t>
      </w:r>
      <w:r>
        <w:rPr>
          <w:rFonts w:hint="default" w:ascii="Times New Roman" w:hAnsi="Times New Roman" w:eastAsia="方正小标宋简体" w:cs="Times New Roman"/>
          <w:b w:val="0"/>
          <w:bCs/>
          <w:spacing w:val="0"/>
          <w:sz w:val="44"/>
          <w:szCs w:val="44"/>
          <w:u w:val="none"/>
        </w:rPr>
        <w:t>年度上饶市市直单位公开遴选</w:t>
      </w:r>
      <w:r>
        <w:rPr>
          <w:rFonts w:hint="default" w:ascii="Times New Roman" w:hAnsi="Times New Roman" w:eastAsia="方正小标宋简体" w:cs="Times New Roman"/>
          <w:b w:val="0"/>
          <w:bCs/>
          <w:spacing w:val="0"/>
          <w:sz w:val="44"/>
          <w:szCs w:val="44"/>
          <w:u w:val="none"/>
          <w:lang w:val="en-US" w:eastAsia="zh-CN"/>
        </w:rPr>
        <w:t>公务员</w:t>
      </w:r>
    </w:p>
    <w:p>
      <w:pPr>
        <w:keepNext w:val="0"/>
        <w:keepLines w:val="0"/>
        <w:pageBreakBefore w:val="0"/>
        <w:widowControl w:val="0"/>
        <w:tabs>
          <w:tab w:val="left" w:pos="2205"/>
        </w:tabs>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spacing w:val="0"/>
          <w:sz w:val="44"/>
          <w:szCs w:val="44"/>
          <w:u w:val="none"/>
        </w:rPr>
      </w:pPr>
      <w:r>
        <w:rPr>
          <w:rFonts w:hint="default" w:ascii="Times New Roman" w:hAnsi="Times New Roman" w:eastAsia="方正小标宋简体" w:cs="Times New Roman"/>
          <w:b w:val="0"/>
          <w:bCs/>
          <w:spacing w:val="0"/>
          <w:sz w:val="44"/>
          <w:szCs w:val="44"/>
          <w:u w:val="none"/>
          <w:lang w:val="en-US" w:eastAsia="zh-CN"/>
        </w:rPr>
        <w:t>实施方案</w:t>
      </w:r>
      <w:r>
        <w:rPr>
          <w:rFonts w:hint="default" w:ascii="Times New Roman" w:hAnsi="Times New Roman" w:eastAsia="方正小标宋简体" w:cs="Times New Roman"/>
          <w:b w:val="0"/>
          <w:bCs/>
          <w:spacing w:val="0"/>
          <w:sz w:val="44"/>
          <w:szCs w:val="44"/>
          <w:u w:val="none"/>
          <w:lang w:eastAsia="zh-CN"/>
        </w:rPr>
        <w:t>》</w:t>
      </w:r>
      <w:r>
        <w:rPr>
          <w:rFonts w:hint="default" w:ascii="Times New Roman" w:hAnsi="Times New Roman" w:eastAsia="方正小标宋简体" w:cs="Times New Roman"/>
          <w:b w:val="0"/>
          <w:bCs/>
          <w:spacing w:val="0"/>
          <w:sz w:val="44"/>
          <w:szCs w:val="44"/>
          <w:u w:val="none"/>
        </w:rPr>
        <w:t>有关问题的说明</w:t>
      </w:r>
    </w:p>
    <w:p>
      <w:pPr>
        <w:keepNext w:val="0"/>
        <w:keepLines w:val="0"/>
        <w:pageBreakBefore w:val="0"/>
        <w:widowControl w:val="0"/>
        <w:kinsoku/>
        <w:wordWrap/>
        <w:overflowPunct/>
        <w:topLinePunct w:val="0"/>
        <w:autoSpaceDE/>
        <w:autoSpaceDN/>
        <w:bidi w:val="0"/>
        <w:snapToGrid/>
        <w:spacing w:line="570" w:lineRule="exact"/>
        <w:rPr>
          <w:rFonts w:hint="default" w:ascii="Times New Roman" w:hAnsi="Times New Roman" w:cs="Times New Roman"/>
          <w:sz w:val="44"/>
          <w:szCs w:val="44"/>
          <w:u w:val="none"/>
        </w:rPr>
      </w:pP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rPr>
        <w:t>一、关于资格</w:t>
      </w:r>
      <w:r>
        <w:rPr>
          <w:rFonts w:hint="default" w:ascii="Times New Roman" w:hAnsi="Times New Roman" w:eastAsia="方正黑体_GBK" w:cs="Times New Roman"/>
          <w:sz w:val="32"/>
          <w:szCs w:val="32"/>
          <w:u w:val="none"/>
          <w:lang w:eastAsia="zh-CN"/>
        </w:rPr>
        <w:t>转任</w:t>
      </w:r>
      <w:r>
        <w:rPr>
          <w:rFonts w:hint="default" w:ascii="Times New Roman" w:hAnsi="Times New Roman" w:eastAsia="方正黑体_GBK" w:cs="Times New Roman"/>
          <w:sz w:val="32"/>
          <w:szCs w:val="32"/>
          <w:u w:val="none"/>
        </w:rPr>
        <w:t>审查问题</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本次遴选考试采取诚信报考制度</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u w:val="none"/>
        </w:rPr>
        <w:t>报名时，遴选单位</w:t>
      </w:r>
      <w:r>
        <w:rPr>
          <w:rFonts w:hint="default" w:ascii="Times New Roman" w:hAnsi="Times New Roman" w:eastAsia="仿宋_GB2312" w:cs="Times New Roman"/>
          <w:sz w:val="32"/>
          <w:szCs w:val="32"/>
          <w:u w:val="none"/>
          <w:lang w:eastAsia="zh-CN"/>
        </w:rPr>
        <w:t>主要</w:t>
      </w:r>
      <w:r>
        <w:rPr>
          <w:rFonts w:hint="default" w:ascii="Times New Roman" w:hAnsi="Times New Roman" w:eastAsia="仿宋_GB2312" w:cs="Times New Roman"/>
          <w:sz w:val="32"/>
          <w:szCs w:val="32"/>
          <w:u w:val="none"/>
        </w:rPr>
        <w:t>审查报考人员报考是否经过其单位或主管部门同意，</w:t>
      </w:r>
      <w:r>
        <w:rPr>
          <w:rFonts w:hint="default" w:ascii="Times New Roman" w:hAnsi="Times New Roman" w:eastAsia="仿宋_GB2312" w:cs="Times New Roman"/>
          <w:sz w:val="32"/>
          <w:szCs w:val="32"/>
          <w:u w:val="none"/>
          <w:lang w:eastAsia="zh-CN"/>
        </w:rPr>
        <w:t>所提供材料是否符合遴选职位要求</w:t>
      </w:r>
      <w:r>
        <w:rPr>
          <w:rFonts w:hint="default" w:ascii="Times New Roman" w:hAnsi="Times New Roman" w:eastAsia="仿宋_GB2312" w:cs="Times New Roman"/>
          <w:sz w:val="32"/>
          <w:szCs w:val="32"/>
          <w:u w:val="none"/>
        </w:rPr>
        <w:t>。报考人员应仔细阅读职位资格条件</w:t>
      </w:r>
      <w:r>
        <w:rPr>
          <w:rFonts w:hint="eastAsia" w:eastAsia="仿宋_GB2312" w:cs="Times New Roman"/>
          <w:sz w:val="32"/>
          <w:szCs w:val="32"/>
          <w:u w:val="none"/>
          <w:lang w:eastAsia="zh-CN"/>
        </w:rPr>
        <w:t>，</w:t>
      </w:r>
      <w:r>
        <w:rPr>
          <w:rFonts w:hint="default" w:ascii="Times New Roman" w:hAnsi="Times New Roman" w:eastAsia="仿宋_GB2312" w:cs="Times New Roman"/>
          <w:sz w:val="32"/>
          <w:szCs w:val="32"/>
          <w:u w:val="none"/>
        </w:rPr>
        <w:t>选报符合自身条件的职位，如因不符合条件被取消遴选资格，后果由报考</w:t>
      </w:r>
      <w:r>
        <w:rPr>
          <w:rFonts w:hint="default" w:ascii="Times New Roman" w:hAnsi="Times New Roman" w:eastAsia="仿宋_GB2312" w:cs="Times New Roman"/>
          <w:sz w:val="32"/>
          <w:szCs w:val="32"/>
          <w:u w:val="none"/>
          <w:lang w:val="en-US" w:eastAsia="zh-CN"/>
        </w:rPr>
        <w:t>人员</w:t>
      </w:r>
      <w:r>
        <w:rPr>
          <w:rFonts w:hint="default" w:ascii="Times New Roman" w:hAnsi="Times New Roman" w:eastAsia="仿宋_GB2312" w:cs="Times New Roman"/>
          <w:sz w:val="32"/>
          <w:szCs w:val="32"/>
          <w:u w:val="none"/>
        </w:rPr>
        <w:t>自己承担。资格审查贯穿遴选全过程。</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lang w:eastAsia="zh-CN"/>
        </w:rPr>
        <w:t>二</w:t>
      </w:r>
      <w:r>
        <w:rPr>
          <w:rFonts w:hint="default" w:ascii="Times New Roman" w:hAnsi="Times New Roman" w:eastAsia="方正黑体_GBK" w:cs="Times New Roman"/>
          <w:sz w:val="32"/>
          <w:szCs w:val="32"/>
          <w:u w:val="none"/>
        </w:rPr>
        <w:t>、关于《公告》中“以上”“以下”“以前”“以后”的界定</w:t>
      </w:r>
    </w:p>
    <w:p>
      <w:pPr>
        <w:keepNext w:val="0"/>
        <w:keepLines w:val="0"/>
        <w:pageBreakBefore w:val="0"/>
        <w:widowControl w:val="0"/>
        <w:kinsoku/>
        <w:wordWrap/>
        <w:overflowPunct/>
        <w:topLinePunct w:val="0"/>
        <w:autoSpaceDE/>
        <w:autoSpaceDN/>
        <w:bidi w:val="0"/>
        <w:snapToGrid/>
        <w:spacing w:line="576" w:lineRule="exact"/>
        <w:ind w:firstLine="648"/>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《公告》中“以上”“以下”“以前”“以后”均包括本项。</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lang w:eastAsia="zh-CN"/>
        </w:rPr>
        <w:t>三</w:t>
      </w:r>
      <w:r>
        <w:rPr>
          <w:rFonts w:hint="default" w:ascii="Times New Roman" w:hAnsi="Times New Roman" w:eastAsia="方正黑体_GBK" w:cs="Times New Roman"/>
          <w:sz w:val="32"/>
          <w:szCs w:val="32"/>
          <w:u w:val="none"/>
        </w:rPr>
        <w:t>、关于学历和专业问题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rPr>
        <w:t>报考人员在20</w:t>
      </w:r>
      <w:r>
        <w:rPr>
          <w:rFonts w:hint="default" w:ascii="Times New Roman" w:hAnsi="Times New Roman" w:eastAsia="仿宋_GB2312" w:cs="Times New Roman"/>
          <w:sz w:val="32"/>
          <w:szCs w:val="32"/>
          <w:highlight w:val="none"/>
          <w:u w:val="none"/>
          <w:lang w:val="en-US" w:eastAsia="zh-CN"/>
        </w:rPr>
        <w:t>21</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9</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日</w:t>
      </w:r>
      <w:r>
        <w:rPr>
          <w:rFonts w:hint="default" w:ascii="Times New Roman" w:hAnsi="Times New Roman" w:eastAsia="仿宋_GB2312" w:cs="Times New Roman"/>
          <w:sz w:val="32"/>
          <w:szCs w:val="32"/>
          <w:highlight w:val="none"/>
          <w:u w:val="none"/>
          <w:lang w:eastAsia="zh-CN"/>
        </w:rPr>
        <w:t>之前</w:t>
      </w:r>
      <w:r>
        <w:rPr>
          <w:rFonts w:hint="default" w:ascii="Times New Roman" w:hAnsi="Times New Roman" w:eastAsia="仿宋_GB2312" w:cs="Times New Roman"/>
          <w:sz w:val="32"/>
          <w:szCs w:val="32"/>
          <w:highlight w:val="none"/>
          <w:u w:val="none"/>
        </w:rPr>
        <w:t>须取得国家承认并符合职位要求的学历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学位，且该学历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学位所学专业必须与职位要求相符</w:t>
      </w:r>
      <w:r>
        <w:rPr>
          <w:rFonts w:hint="default" w:ascii="Times New Roman" w:hAnsi="Times New Roman" w:eastAsia="仿宋_GB2312" w:cs="Times New Roman"/>
          <w:strike w:val="0"/>
          <w:dstrike w:val="0"/>
          <w:sz w:val="32"/>
          <w:szCs w:val="32"/>
          <w:highlight w:val="none"/>
          <w:u w:val="none"/>
        </w:rPr>
        <w:t>。</w:t>
      </w:r>
      <w:r>
        <w:rPr>
          <w:rFonts w:hint="default" w:ascii="Times New Roman" w:hAnsi="Times New Roman" w:eastAsia="仿宋_GB2312" w:cs="Times New Roman"/>
          <w:sz w:val="32"/>
          <w:szCs w:val="32"/>
          <w:highlight w:val="none"/>
          <w:u w:val="none"/>
          <w:lang w:val="en-US" w:eastAsia="zh-CN"/>
        </w:rPr>
        <w:t>报考人员最高学历为在职研究生的，应具有全日制大学本科学历。</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highlight w:val="none"/>
          <w:u w:val="none"/>
        </w:rPr>
        <w:t>专业分类按照《江西省20</w:t>
      </w:r>
      <w:r>
        <w:rPr>
          <w:rFonts w:hint="default" w:ascii="Times New Roman" w:hAnsi="Times New Roman" w:eastAsia="仿宋_GB2312" w:cs="Times New Roman"/>
          <w:sz w:val="32"/>
          <w:szCs w:val="32"/>
          <w:highlight w:val="none"/>
          <w:u w:val="none"/>
          <w:lang w:val="en-US" w:eastAsia="zh-CN"/>
        </w:rPr>
        <w:t>21</w:t>
      </w:r>
      <w:r>
        <w:rPr>
          <w:rFonts w:hint="default" w:ascii="Times New Roman" w:hAnsi="Times New Roman" w:eastAsia="仿宋_GB2312" w:cs="Times New Roman"/>
          <w:sz w:val="32"/>
          <w:szCs w:val="32"/>
          <w:highlight w:val="none"/>
          <w:u w:val="none"/>
        </w:rPr>
        <w:t>年度考试录用公务员专业条件设置指导目录》执行。相近专业或者目录中没有的专业，符合职位需求及专业分类原则的，需在</w:t>
      </w:r>
      <w:r>
        <w:rPr>
          <w:rFonts w:hint="default" w:ascii="Times New Roman" w:hAnsi="Times New Roman" w:eastAsia="仿宋_GB2312" w:cs="Times New Roman"/>
          <w:color w:val="000000"/>
          <w:sz w:val="32"/>
          <w:szCs w:val="32"/>
          <w:highlight w:val="none"/>
          <w:u w:val="none"/>
        </w:rPr>
        <w:t>报名</w:t>
      </w:r>
      <w:r>
        <w:rPr>
          <w:rFonts w:hint="default" w:ascii="Times New Roman" w:hAnsi="Times New Roman" w:eastAsia="仿宋_GB2312" w:cs="Times New Roman"/>
          <w:color w:val="000000"/>
          <w:sz w:val="32"/>
          <w:szCs w:val="32"/>
          <w:highlight w:val="none"/>
          <w:u w:val="none"/>
          <w:lang w:eastAsia="zh-CN"/>
        </w:rPr>
        <w:t>截止</w:t>
      </w:r>
      <w:r>
        <w:rPr>
          <w:rFonts w:hint="default" w:ascii="Times New Roman" w:hAnsi="Times New Roman" w:eastAsia="仿宋_GB2312" w:cs="Times New Roman"/>
          <w:color w:val="000000"/>
          <w:sz w:val="32"/>
          <w:szCs w:val="32"/>
          <w:highlight w:val="none"/>
          <w:u w:val="none"/>
        </w:rPr>
        <w:t>前</w:t>
      </w:r>
      <w:r>
        <w:rPr>
          <w:rFonts w:hint="default" w:ascii="Times New Roman" w:hAnsi="Times New Roman" w:eastAsia="仿宋_GB2312" w:cs="Times New Roman"/>
          <w:sz w:val="32"/>
          <w:szCs w:val="32"/>
          <w:highlight w:val="none"/>
          <w:u w:val="none"/>
        </w:rPr>
        <w:t>经遴选单位</w:t>
      </w:r>
      <w:r>
        <w:rPr>
          <w:rFonts w:hint="default" w:ascii="Times New Roman" w:hAnsi="Times New Roman" w:eastAsia="仿宋_GB2312" w:cs="Times New Roman"/>
          <w:sz w:val="32"/>
          <w:szCs w:val="32"/>
          <w:highlight w:val="none"/>
          <w:u w:val="none"/>
          <w:lang w:eastAsia="zh-CN"/>
        </w:rPr>
        <w:t>同意</w:t>
      </w:r>
      <w:r>
        <w:rPr>
          <w:rFonts w:hint="default" w:ascii="Times New Roman" w:hAnsi="Times New Roman" w:eastAsia="仿宋_GB2312" w:cs="Times New Roman"/>
          <w:sz w:val="32"/>
          <w:szCs w:val="32"/>
          <w:highlight w:val="none"/>
          <w:u w:val="none"/>
        </w:rPr>
        <w:t>和</w:t>
      </w:r>
      <w:r>
        <w:rPr>
          <w:rFonts w:hint="default" w:ascii="Times New Roman" w:hAnsi="Times New Roman" w:eastAsia="仿宋_GB2312" w:cs="Times New Roman"/>
          <w:sz w:val="32"/>
          <w:szCs w:val="32"/>
          <w:highlight w:val="none"/>
          <w:u w:val="none"/>
          <w:lang w:eastAsia="zh-CN"/>
        </w:rPr>
        <w:t>市</w:t>
      </w:r>
      <w:r>
        <w:rPr>
          <w:rFonts w:hint="default" w:ascii="Times New Roman" w:hAnsi="Times New Roman" w:eastAsia="仿宋_GB2312" w:cs="Times New Roman"/>
          <w:sz w:val="32"/>
          <w:szCs w:val="32"/>
          <w:highlight w:val="none"/>
          <w:u w:val="none"/>
        </w:rPr>
        <w:t>委组织部</w:t>
      </w:r>
      <w:r>
        <w:rPr>
          <w:rFonts w:hint="default" w:ascii="Times New Roman" w:hAnsi="Times New Roman" w:eastAsia="仿宋_GB2312" w:cs="Times New Roman"/>
          <w:sz w:val="32"/>
          <w:szCs w:val="32"/>
          <w:highlight w:val="none"/>
          <w:u w:val="none"/>
          <w:lang w:eastAsia="zh-CN"/>
        </w:rPr>
        <w:t>确认</w:t>
      </w:r>
      <w:r>
        <w:rPr>
          <w:rFonts w:hint="default" w:ascii="Times New Roman" w:hAnsi="Times New Roman" w:eastAsia="仿宋_GB2312" w:cs="Times New Roman"/>
          <w:sz w:val="32"/>
          <w:szCs w:val="32"/>
          <w:highlight w:val="none"/>
          <w:u w:val="none"/>
        </w:rPr>
        <w:t>后，方可报考。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highlight w:val="none"/>
          <w:u w:val="none"/>
          <w:lang w:eastAsia="zh-CN"/>
        </w:rPr>
      </w:pPr>
      <w:r>
        <w:rPr>
          <w:rFonts w:hint="default" w:ascii="Times New Roman" w:hAnsi="Times New Roman" w:eastAsia="方正黑体_GBK" w:cs="Times New Roman"/>
          <w:sz w:val="32"/>
          <w:szCs w:val="32"/>
          <w:u w:val="none"/>
          <w:lang w:eastAsia="zh-CN"/>
        </w:rPr>
        <w:t>四</w:t>
      </w:r>
      <w:r>
        <w:rPr>
          <w:rFonts w:hint="default" w:ascii="Times New Roman" w:hAnsi="Times New Roman" w:eastAsia="方正黑体_GBK" w:cs="Times New Roman"/>
          <w:sz w:val="32"/>
          <w:szCs w:val="32"/>
          <w:u w:val="none"/>
        </w:rPr>
        <w:t>、</w:t>
      </w:r>
      <w:r>
        <w:rPr>
          <w:rFonts w:hint="default" w:ascii="Times New Roman" w:hAnsi="Times New Roman" w:eastAsia="方正黑体_GBK" w:cs="Times New Roman"/>
          <w:sz w:val="32"/>
          <w:szCs w:val="32"/>
          <w:highlight w:val="none"/>
          <w:u w:val="none"/>
          <w:lang w:eastAsia="zh-CN"/>
        </w:rPr>
        <w:t>关于全日制学历的认定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考生取得的大学本科学历，同时符合以下条件时，按全日制教育进行认定：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考生取得的研究生学历，同时符合以下条件时，按全日制教育进行认定：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highlight w:val="none"/>
          <w:u w:val="none"/>
          <w:lang w:eastAsia="zh-CN"/>
        </w:rPr>
        <w:t>上述以外的情况，按在职教育进行认定。</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sz w:val="32"/>
          <w:szCs w:val="32"/>
          <w:u w:val="none"/>
          <w:lang w:eastAsia="zh-CN"/>
        </w:rPr>
        <w:t>五</w:t>
      </w:r>
      <w:r>
        <w:rPr>
          <w:rFonts w:hint="default" w:ascii="Times New Roman" w:hAnsi="Times New Roman" w:eastAsia="方正黑体_GBK" w:cs="Times New Roman"/>
          <w:color w:val="auto"/>
          <w:sz w:val="32"/>
          <w:szCs w:val="32"/>
          <w:u w:val="none"/>
        </w:rPr>
        <w:t>、关于职位表中各遴选单位要求的资格条件计算截止时间</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各项资格条件的计算截止时间，除另有规定外，均为20</w:t>
      </w:r>
      <w:r>
        <w:rPr>
          <w:rFonts w:hint="default" w:ascii="Times New Roman" w:hAnsi="Times New Roman" w:eastAsia="仿宋_GB2312" w:cs="Times New Roman"/>
          <w:color w:val="auto"/>
          <w:sz w:val="32"/>
          <w:szCs w:val="32"/>
          <w:u w:val="none"/>
          <w:lang w:val="en-US" w:eastAsia="zh-CN"/>
        </w:rPr>
        <w:t>21年12</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日。</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lang w:eastAsia="zh-CN"/>
        </w:rPr>
        <w:t>六</w:t>
      </w:r>
      <w:r>
        <w:rPr>
          <w:rFonts w:hint="default" w:ascii="Times New Roman" w:hAnsi="Times New Roman" w:eastAsia="方正黑体_GBK" w:cs="Times New Roman"/>
          <w:sz w:val="32"/>
          <w:szCs w:val="32"/>
          <w:u w:val="none"/>
        </w:rPr>
        <w:t>、</w:t>
      </w:r>
      <w:r>
        <w:rPr>
          <w:rFonts w:hint="default" w:ascii="Times New Roman" w:hAnsi="Times New Roman" w:eastAsia="方正黑体_GBK" w:cs="Times New Roman"/>
          <w:color w:val="auto"/>
          <w:sz w:val="32"/>
          <w:szCs w:val="32"/>
          <w:u w:val="none"/>
        </w:rPr>
        <w:t>关于基层工作经历的</w:t>
      </w:r>
      <w:r>
        <w:rPr>
          <w:rFonts w:hint="default" w:ascii="Times New Roman" w:hAnsi="Times New Roman" w:eastAsia="方正黑体_GBK" w:cs="Times New Roman"/>
          <w:color w:val="auto"/>
          <w:sz w:val="32"/>
          <w:szCs w:val="32"/>
          <w:u w:val="none"/>
          <w:lang w:eastAsia="zh-CN"/>
        </w:rPr>
        <w:t>界</w:t>
      </w:r>
      <w:r>
        <w:rPr>
          <w:rFonts w:hint="default" w:ascii="Times New Roman" w:hAnsi="Times New Roman" w:eastAsia="方正黑体_GBK" w:cs="Times New Roman"/>
          <w:color w:val="auto"/>
          <w:sz w:val="32"/>
          <w:szCs w:val="32"/>
          <w:u w:val="none"/>
        </w:rPr>
        <w:t>定</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基层工作经历是指具有在国有企事业单位（不含参公事业单位）、县级以下党政机关及参公单位、村（社区）组织及其他经济组织、社会组织等工作的经历。在军队团和相当于团及以下单位工作的经历，退役士兵在军队服役经历，可视为基层工作经历。</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lang w:eastAsia="zh-CN"/>
        </w:rPr>
      </w:pPr>
      <w:r>
        <w:rPr>
          <w:rFonts w:hint="default" w:ascii="Times New Roman" w:hAnsi="Times New Roman" w:eastAsia="方正黑体_GBK" w:cs="Times New Roman"/>
          <w:sz w:val="32"/>
          <w:szCs w:val="32"/>
          <w:u w:val="none"/>
          <w:lang w:eastAsia="zh-CN"/>
        </w:rPr>
        <w:t>七、</w:t>
      </w:r>
      <w:r>
        <w:rPr>
          <w:rFonts w:hint="default" w:ascii="Times New Roman" w:hAnsi="Times New Roman" w:eastAsia="方正黑体_GBK" w:cs="Times New Roman"/>
          <w:sz w:val="32"/>
          <w:szCs w:val="32"/>
          <w:u w:val="none"/>
        </w:rPr>
        <w:t>关于</w:t>
      </w:r>
      <w:r>
        <w:rPr>
          <w:rFonts w:hint="default" w:ascii="Times New Roman" w:hAnsi="Times New Roman" w:eastAsia="方正黑体_GBK" w:cs="Times New Roman"/>
          <w:sz w:val="32"/>
          <w:szCs w:val="32"/>
          <w:u w:val="none"/>
          <w:lang w:eastAsia="zh-CN"/>
        </w:rPr>
        <w:t>本级机关</w:t>
      </w:r>
      <w:r>
        <w:rPr>
          <w:rFonts w:hint="default" w:ascii="Times New Roman" w:hAnsi="Times New Roman" w:eastAsia="方正黑体_GBK" w:cs="Times New Roman"/>
          <w:sz w:val="32"/>
          <w:szCs w:val="32"/>
          <w:u w:val="none"/>
        </w:rPr>
        <w:t>工作经历</w:t>
      </w:r>
      <w:r>
        <w:rPr>
          <w:rFonts w:hint="default" w:ascii="Times New Roman" w:hAnsi="Times New Roman" w:eastAsia="方正黑体_GBK" w:cs="Times New Roman"/>
          <w:sz w:val="32"/>
          <w:szCs w:val="32"/>
          <w:u w:val="none"/>
          <w:lang w:eastAsia="zh-CN"/>
        </w:rPr>
        <w:t>的计算方法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在本级机关工作的起算时间</w:t>
      </w:r>
      <w:r>
        <w:rPr>
          <w:rFonts w:hint="default" w:ascii="Times New Roman" w:hAnsi="Times New Roman" w:eastAsia="仿宋_GB2312" w:cs="Times New Roman"/>
          <w:color w:val="auto"/>
          <w:sz w:val="32"/>
          <w:szCs w:val="32"/>
          <w:u w:val="none"/>
          <w:lang w:eastAsia="zh-CN"/>
        </w:rPr>
        <w:t>以</w:t>
      </w:r>
      <w:r>
        <w:rPr>
          <w:rFonts w:hint="default" w:ascii="Times New Roman" w:hAnsi="Times New Roman" w:eastAsia="仿宋_GB2312" w:cs="Times New Roman"/>
          <w:color w:val="auto"/>
          <w:sz w:val="32"/>
          <w:szCs w:val="32"/>
          <w:u w:val="none"/>
        </w:rPr>
        <w:t>公务</w:t>
      </w:r>
      <w:r>
        <w:rPr>
          <w:rFonts w:hint="default" w:ascii="Times New Roman" w:hAnsi="Times New Roman" w:eastAsia="仿宋_GB2312" w:cs="Times New Roman"/>
          <w:sz w:val="32"/>
          <w:szCs w:val="32"/>
          <w:highlight w:val="none"/>
          <w:u w:val="none"/>
        </w:rPr>
        <w:t>员主管部门审批之日</w:t>
      </w:r>
      <w:r>
        <w:rPr>
          <w:rFonts w:hint="default" w:ascii="Times New Roman" w:hAnsi="Times New Roman" w:eastAsia="仿宋_GB2312" w:cs="Times New Roman"/>
          <w:sz w:val="32"/>
          <w:szCs w:val="32"/>
          <w:highlight w:val="none"/>
          <w:u w:val="none"/>
          <w:lang w:eastAsia="zh-CN"/>
        </w:rPr>
        <w:t>为准，如</w:t>
      </w:r>
      <w:r>
        <w:rPr>
          <w:rFonts w:hint="default" w:ascii="Times New Roman" w:hAnsi="Times New Roman" w:eastAsia="仿宋_GB2312" w:cs="Times New Roman"/>
          <w:sz w:val="32"/>
          <w:szCs w:val="32"/>
          <w:highlight w:val="none"/>
          <w:u w:val="none"/>
        </w:rPr>
        <w:t>考录、</w:t>
      </w:r>
      <w:r>
        <w:rPr>
          <w:rFonts w:hint="default" w:ascii="Times New Roman" w:hAnsi="Times New Roman" w:eastAsia="仿宋_GB2312" w:cs="Times New Roman"/>
          <w:sz w:val="32"/>
          <w:szCs w:val="32"/>
          <w:highlight w:val="none"/>
          <w:u w:val="none"/>
          <w:lang w:eastAsia="zh-CN"/>
        </w:rPr>
        <w:t>转任、</w:t>
      </w:r>
      <w:r>
        <w:rPr>
          <w:rFonts w:hint="default" w:ascii="Times New Roman" w:hAnsi="Times New Roman" w:eastAsia="仿宋_GB2312" w:cs="Times New Roman"/>
          <w:sz w:val="32"/>
          <w:szCs w:val="32"/>
          <w:highlight w:val="none"/>
          <w:u w:val="none"/>
        </w:rPr>
        <w:t>调任</w:t>
      </w:r>
      <w:r>
        <w:rPr>
          <w:rFonts w:hint="default" w:ascii="Times New Roman" w:hAnsi="Times New Roman" w:eastAsia="仿宋_GB2312" w:cs="Times New Roman"/>
          <w:sz w:val="32"/>
          <w:szCs w:val="32"/>
          <w:highlight w:val="none"/>
          <w:u w:val="none"/>
          <w:lang w:eastAsia="zh-CN"/>
        </w:rPr>
        <w:t>机关工作</w:t>
      </w:r>
      <w:r>
        <w:rPr>
          <w:rFonts w:hint="default" w:ascii="Times New Roman" w:hAnsi="Times New Roman" w:eastAsia="仿宋_GB2312" w:cs="Times New Roman"/>
          <w:sz w:val="32"/>
          <w:szCs w:val="32"/>
          <w:highlight w:val="none"/>
          <w:u w:val="none"/>
        </w:rPr>
        <w:t>起算时间为公务员主管部门审批之日，军转安置</w:t>
      </w:r>
      <w:r>
        <w:rPr>
          <w:rFonts w:hint="default" w:ascii="Times New Roman" w:hAnsi="Times New Roman" w:eastAsia="仿宋_GB2312" w:cs="Times New Roman"/>
          <w:sz w:val="32"/>
          <w:szCs w:val="32"/>
          <w:highlight w:val="none"/>
          <w:u w:val="none"/>
          <w:lang w:eastAsia="zh-CN"/>
        </w:rPr>
        <w:t>机关工作</w:t>
      </w:r>
      <w:r>
        <w:rPr>
          <w:rFonts w:hint="default" w:ascii="Times New Roman" w:hAnsi="Times New Roman" w:eastAsia="仿宋_GB2312" w:cs="Times New Roman"/>
          <w:sz w:val="32"/>
          <w:szCs w:val="32"/>
          <w:highlight w:val="none"/>
          <w:u w:val="none"/>
        </w:rPr>
        <w:t>起算时间为公务员主管部门登记审批之日</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在同一层级不同机关的工作时间可以累计计算</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比如，某考生先后在两个县直机关工作，可累计计算其在县级机关工作的时间</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某考生先后在两个</w:t>
      </w:r>
      <w:r>
        <w:rPr>
          <w:rFonts w:hint="default" w:ascii="Times New Roman" w:hAnsi="Times New Roman" w:eastAsia="仿宋_GB2312" w:cs="Times New Roman"/>
          <w:color w:val="auto"/>
          <w:sz w:val="32"/>
          <w:szCs w:val="32"/>
          <w:u w:val="none"/>
          <w:lang w:eastAsia="zh-CN"/>
        </w:rPr>
        <w:t>乡镇</w:t>
      </w:r>
      <w:r>
        <w:rPr>
          <w:rFonts w:hint="default" w:ascii="Times New Roman" w:hAnsi="Times New Roman" w:eastAsia="仿宋_GB2312" w:cs="Times New Roman"/>
          <w:color w:val="auto"/>
          <w:sz w:val="32"/>
          <w:szCs w:val="32"/>
          <w:u w:val="none"/>
        </w:rPr>
        <w:t>机关工作，可累计计算其在</w:t>
      </w:r>
      <w:r>
        <w:rPr>
          <w:rFonts w:hint="default" w:ascii="Times New Roman" w:hAnsi="Times New Roman" w:eastAsia="仿宋_GB2312" w:cs="Times New Roman"/>
          <w:color w:val="auto"/>
          <w:sz w:val="32"/>
          <w:szCs w:val="32"/>
          <w:u w:val="none"/>
          <w:lang w:eastAsia="zh-CN"/>
        </w:rPr>
        <w:t>乡镇</w:t>
      </w:r>
      <w:r>
        <w:rPr>
          <w:rFonts w:hint="default" w:ascii="Times New Roman" w:hAnsi="Times New Roman" w:eastAsia="仿宋_GB2312" w:cs="Times New Roman"/>
          <w:color w:val="auto"/>
          <w:sz w:val="32"/>
          <w:szCs w:val="32"/>
          <w:u w:val="none"/>
        </w:rPr>
        <w:t>机关工作的时间。</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lang w:eastAsia="zh-CN"/>
        </w:rPr>
        <w:t>八</w:t>
      </w:r>
      <w:r>
        <w:rPr>
          <w:rFonts w:hint="default" w:ascii="Times New Roman" w:hAnsi="Times New Roman" w:eastAsia="方正黑体_GBK" w:cs="Times New Roman"/>
          <w:sz w:val="32"/>
          <w:szCs w:val="32"/>
          <w:u w:val="none"/>
        </w:rPr>
        <w:t>、关于“大学生村官”“三支一扶”“特岗教师”“西部计划志愿者”工作经历的认定</w:t>
      </w:r>
    </w:p>
    <w:p>
      <w:pPr>
        <w:keepNext w:val="0"/>
        <w:keepLines w:val="0"/>
        <w:pageBreakBefore w:val="0"/>
        <w:widowControl w:val="0"/>
        <w:kinsoku/>
        <w:wordWrap/>
        <w:overflowPunct/>
        <w:topLinePunct w:val="0"/>
        <w:autoSpaceDE/>
        <w:autoSpaceDN/>
        <w:bidi w:val="0"/>
        <w:snapToGrid/>
        <w:spacing w:line="576" w:lineRule="exact"/>
        <w:ind w:firstLine="645"/>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以上四种情况不属于</w:t>
      </w:r>
      <w:r>
        <w:rPr>
          <w:rFonts w:hint="default" w:ascii="Times New Roman" w:hAnsi="Times New Roman" w:eastAsia="仿宋_GB2312" w:cs="Times New Roman"/>
          <w:sz w:val="32"/>
          <w:szCs w:val="32"/>
          <w:u w:val="none"/>
          <w:lang w:eastAsia="zh-CN"/>
        </w:rPr>
        <w:t>机关</w:t>
      </w:r>
      <w:r>
        <w:rPr>
          <w:rFonts w:hint="default" w:ascii="Times New Roman" w:hAnsi="Times New Roman" w:eastAsia="仿宋_GB2312" w:cs="Times New Roman"/>
          <w:sz w:val="32"/>
          <w:szCs w:val="32"/>
          <w:u w:val="none"/>
        </w:rPr>
        <w:t>工作经历。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highlight w:val="none"/>
          <w:u w:val="none"/>
          <w:lang w:eastAsia="zh-CN"/>
        </w:rPr>
      </w:pPr>
      <w:r>
        <w:rPr>
          <w:rFonts w:hint="default" w:ascii="Times New Roman" w:hAnsi="Times New Roman" w:eastAsia="方正黑体_GBK" w:cs="Times New Roman"/>
          <w:sz w:val="32"/>
          <w:szCs w:val="32"/>
          <w:highlight w:val="none"/>
          <w:u w:val="none"/>
          <w:lang w:eastAsia="zh-CN"/>
        </w:rPr>
        <w:t>九、关于服务年限问题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1.2014年2月18日后考录乡镇机关的公务员应在乡镇机关服务满5年方可报考；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2.公检法司系统通过政法干警招录培养的公务员应满相应服务年限方可报考，其中培养为硕士、本科、专科学历等次的服务年限分别为5年、7年、9年；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3.公务员考录公告已明确服务年限的职位，应满服务年限方可报考。</w:t>
      </w:r>
    </w:p>
    <w:p>
      <w:pPr>
        <w:keepNext w:val="0"/>
        <w:keepLines w:val="0"/>
        <w:pageBreakBefore w:val="0"/>
        <w:widowControl w:val="0"/>
        <w:kinsoku/>
        <w:wordWrap/>
        <w:overflowPunct/>
        <w:topLinePunct w:val="0"/>
        <w:autoSpaceDE/>
        <w:autoSpaceDN/>
        <w:bidi w:val="0"/>
        <w:snapToGrid/>
        <w:spacing w:line="576" w:lineRule="exact"/>
        <w:ind w:firstLine="640"/>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lang w:eastAsia="zh-CN"/>
        </w:rPr>
        <w:t>十</w:t>
      </w:r>
      <w:r>
        <w:rPr>
          <w:rFonts w:hint="default" w:ascii="Times New Roman" w:hAnsi="Times New Roman" w:eastAsia="方正黑体_GBK" w:cs="Times New Roman"/>
          <w:color w:val="auto"/>
          <w:sz w:val="32"/>
          <w:szCs w:val="32"/>
          <w:u w:val="none"/>
        </w:rPr>
        <w:t>、关于</w:t>
      </w:r>
      <w:r>
        <w:rPr>
          <w:rFonts w:hint="default" w:ascii="Times New Roman" w:hAnsi="Times New Roman" w:eastAsia="方正黑体_GBK" w:cs="Times New Roman"/>
          <w:color w:val="auto"/>
          <w:sz w:val="32"/>
          <w:szCs w:val="32"/>
          <w:u w:val="none"/>
          <w:lang w:eastAsia="zh-CN"/>
        </w:rPr>
        <w:t>拟遴选人员职级确认</w:t>
      </w:r>
      <w:r>
        <w:rPr>
          <w:rFonts w:hint="default" w:ascii="Times New Roman" w:hAnsi="Times New Roman" w:eastAsia="方正黑体_GBK" w:cs="Times New Roman"/>
          <w:color w:val="auto"/>
          <w:sz w:val="32"/>
          <w:szCs w:val="32"/>
          <w:u w:val="none"/>
        </w:rPr>
        <w:t>问题</w:t>
      </w:r>
    </w:p>
    <w:p>
      <w:pPr>
        <w:keepNext w:val="0"/>
        <w:keepLines w:val="0"/>
        <w:pageBreakBefore w:val="0"/>
        <w:widowControl w:val="0"/>
        <w:kinsoku/>
        <w:wordWrap/>
        <w:overflowPunct/>
        <w:topLinePunct w:val="0"/>
        <w:autoSpaceDE/>
        <w:autoSpaceDN/>
        <w:bidi w:val="0"/>
        <w:snapToGrid/>
        <w:spacing w:line="576" w:lineRule="exact"/>
        <w:ind w:firstLine="640"/>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auto"/>
          <w:kern w:val="0"/>
          <w:sz w:val="32"/>
          <w:szCs w:val="32"/>
          <w:u w:val="none"/>
          <w:lang w:eastAsia="zh-CN"/>
        </w:rPr>
        <w:t>拟遴选人员在办理调动时，</w:t>
      </w:r>
      <w:r>
        <w:rPr>
          <w:rFonts w:hint="default" w:ascii="Times New Roman" w:hAnsi="Times New Roman" w:eastAsia="仿宋_GB2312" w:cs="Times New Roman"/>
          <w:color w:val="auto"/>
          <w:kern w:val="0"/>
          <w:sz w:val="32"/>
          <w:szCs w:val="32"/>
          <w:u w:val="none"/>
        </w:rPr>
        <w:t>各遴选单位</w:t>
      </w:r>
      <w:r>
        <w:rPr>
          <w:rFonts w:hint="default" w:ascii="Times New Roman" w:hAnsi="Times New Roman" w:eastAsia="仿宋_GB2312" w:cs="Times New Roman"/>
          <w:color w:val="auto"/>
          <w:kern w:val="0"/>
          <w:sz w:val="32"/>
          <w:szCs w:val="32"/>
          <w:u w:val="none"/>
          <w:lang w:eastAsia="zh-CN"/>
        </w:rPr>
        <w:t>应</w:t>
      </w:r>
      <w:r>
        <w:rPr>
          <w:rFonts w:hint="default" w:ascii="Times New Roman" w:hAnsi="Times New Roman" w:eastAsia="仿宋_GB2312" w:cs="Times New Roman"/>
          <w:color w:val="auto"/>
          <w:kern w:val="0"/>
          <w:sz w:val="32"/>
          <w:szCs w:val="32"/>
          <w:u w:val="none"/>
        </w:rPr>
        <w:t>根据遴选职位设置情况，参考其原任职务职级，比照本机关同等条件人员确认职级</w:t>
      </w:r>
      <w:r>
        <w:rPr>
          <w:rFonts w:hint="default" w:ascii="Times New Roman" w:hAnsi="Times New Roman" w:eastAsia="仿宋_GB2312" w:cs="Times New Roman"/>
          <w:color w:val="auto"/>
          <w:kern w:val="0"/>
          <w:sz w:val="32"/>
          <w:szCs w:val="32"/>
          <w:u w:val="none"/>
          <w:lang w:eastAsia="zh-CN"/>
        </w:rPr>
        <w:t>，如一级科员可比照确认为一级行政执法员</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若</w:t>
      </w:r>
      <w:r>
        <w:rPr>
          <w:rFonts w:hint="default" w:ascii="Times New Roman" w:hAnsi="Times New Roman" w:eastAsia="仿宋_GB2312" w:cs="Times New Roman"/>
          <w:color w:val="auto"/>
          <w:kern w:val="0"/>
          <w:sz w:val="32"/>
          <w:szCs w:val="32"/>
          <w:u w:val="none"/>
        </w:rPr>
        <w:t>报考人员的现任职务职级高于报考职位要求的</w:t>
      </w:r>
      <w:r>
        <w:rPr>
          <w:rFonts w:hint="default" w:ascii="Times New Roman" w:hAnsi="Times New Roman" w:eastAsia="仿宋_GB2312" w:cs="Times New Roman"/>
          <w:color w:val="auto"/>
          <w:kern w:val="0"/>
          <w:sz w:val="32"/>
          <w:szCs w:val="32"/>
          <w:u w:val="none"/>
          <w:lang w:val="en-US" w:eastAsia="zh-CN"/>
        </w:rPr>
        <w:t>最高</w:t>
      </w:r>
      <w:r>
        <w:rPr>
          <w:rFonts w:hint="default" w:ascii="Times New Roman" w:hAnsi="Times New Roman" w:eastAsia="仿宋_GB2312" w:cs="Times New Roman"/>
          <w:color w:val="auto"/>
          <w:kern w:val="0"/>
          <w:sz w:val="32"/>
          <w:szCs w:val="32"/>
          <w:u w:val="none"/>
        </w:rPr>
        <w:t>职务职级层级</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val="en-US" w:eastAsia="zh-CN"/>
        </w:rPr>
        <w:t>且该报考人员已确定为遴选对象拟办理调动手续，则</w:t>
      </w:r>
      <w:r>
        <w:rPr>
          <w:rFonts w:hint="default" w:ascii="Times New Roman" w:hAnsi="Times New Roman" w:eastAsia="仿宋_GB2312" w:cs="Times New Roman"/>
          <w:color w:val="auto"/>
          <w:kern w:val="0"/>
          <w:sz w:val="32"/>
          <w:szCs w:val="32"/>
          <w:u w:val="none"/>
          <w:lang w:eastAsia="zh-CN"/>
        </w:rPr>
        <w:t>按</w:t>
      </w:r>
      <w:r>
        <w:rPr>
          <w:rFonts w:hint="default" w:ascii="Times New Roman" w:hAnsi="Times New Roman" w:eastAsia="仿宋_GB2312" w:cs="Times New Roman"/>
          <w:color w:val="auto"/>
          <w:kern w:val="0"/>
          <w:sz w:val="32"/>
          <w:szCs w:val="32"/>
          <w:u w:val="none"/>
        </w:rPr>
        <w:t>报考职位要求的</w:t>
      </w:r>
      <w:r>
        <w:rPr>
          <w:rFonts w:hint="default" w:ascii="Times New Roman" w:hAnsi="Times New Roman" w:eastAsia="仿宋_GB2312" w:cs="Times New Roman"/>
          <w:color w:val="auto"/>
          <w:kern w:val="0"/>
          <w:sz w:val="32"/>
          <w:szCs w:val="32"/>
          <w:u w:val="none"/>
          <w:lang w:val="en-US" w:eastAsia="zh-CN"/>
        </w:rPr>
        <w:t>最高</w:t>
      </w:r>
      <w:r>
        <w:rPr>
          <w:rFonts w:hint="default" w:ascii="Times New Roman" w:hAnsi="Times New Roman" w:eastAsia="仿宋_GB2312" w:cs="Times New Roman"/>
          <w:color w:val="auto"/>
          <w:kern w:val="0"/>
          <w:sz w:val="32"/>
          <w:szCs w:val="32"/>
          <w:u w:val="none"/>
        </w:rPr>
        <w:t>职级</w:t>
      </w:r>
      <w:r>
        <w:rPr>
          <w:rFonts w:hint="default" w:ascii="Times New Roman" w:hAnsi="Times New Roman" w:eastAsia="仿宋_GB2312" w:cs="Times New Roman"/>
          <w:color w:val="auto"/>
          <w:kern w:val="0"/>
          <w:sz w:val="32"/>
          <w:szCs w:val="32"/>
          <w:u w:val="none"/>
          <w:lang w:eastAsia="zh-CN"/>
        </w:rPr>
        <w:t>办理调动手续</w:t>
      </w:r>
      <w:r>
        <w:rPr>
          <w:rFonts w:hint="default" w:ascii="Times New Roman" w:hAnsi="Times New Roman" w:eastAsia="仿宋_GB2312" w:cs="Times New Roman"/>
          <w:color w:val="auto"/>
          <w:kern w:val="0"/>
          <w:sz w:val="32"/>
          <w:szCs w:val="32"/>
          <w:u w:val="none"/>
        </w:rPr>
        <w:t>。</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lang w:eastAsia="zh-CN"/>
        </w:rPr>
      </w:pPr>
      <w:r>
        <w:rPr>
          <w:rFonts w:hint="default" w:ascii="Times New Roman" w:hAnsi="Times New Roman" w:eastAsia="方正黑体_GBK" w:cs="Times New Roman"/>
          <w:sz w:val="32"/>
          <w:szCs w:val="32"/>
          <w:u w:val="none"/>
        </w:rPr>
        <w:t>十</w:t>
      </w:r>
      <w:r>
        <w:rPr>
          <w:rFonts w:hint="default" w:ascii="Times New Roman" w:hAnsi="Times New Roman" w:eastAsia="方正黑体_GBK" w:cs="Times New Roman"/>
          <w:sz w:val="32"/>
          <w:szCs w:val="32"/>
          <w:u w:val="none"/>
          <w:lang w:eastAsia="zh-CN"/>
        </w:rPr>
        <w:t>一</w:t>
      </w:r>
      <w:r>
        <w:rPr>
          <w:rFonts w:hint="default" w:ascii="Times New Roman" w:hAnsi="Times New Roman" w:eastAsia="方正黑体_GBK" w:cs="Times New Roman"/>
          <w:sz w:val="32"/>
          <w:szCs w:val="32"/>
          <w:u w:val="none"/>
        </w:rPr>
        <w:t>、聘用制干部</w:t>
      </w:r>
      <w:r>
        <w:rPr>
          <w:rFonts w:hint="default" w:ascii="Times New Roman" w:hAnsi="Times New Roman" w:eastAsia="方正黑体_GBK" w:cs="Times New Roman"/>
          <w:color w:val="auto"/>
          <w:sz w:val="32"/>
          <w:szCs w:val="32"/>
          <w:u w:val="none"/>
        </w:rPr>
        <w:t>和工勤人员</w:t>
      </w:r>
      <w:r>
        <w:rPr>
          <w:rFonts w:hint="default" w:ascii="Times New Roman" w:hAnsi="Times New Roman" w:eastAsia="方正黑体_GBK" w:cs="Times New Roman"/>
          <w:sz w:val="32"/>
          <w:szCs w:val="32"/>
          <w:u w:val="none"/>
        </w:rPr>
        <w:t>能否报考</w:t>
      </w:r>
    </w:p>
    <w:p>
      <w:pPr>
        <w:keepNext w:val="0"/>
        <w:keepLines w:val="0"/>
        <w:pageBreakBefore w:val="0"/>
        <w:widowControl w:val="0"/>
        <w:kinsoku/>
        <w:wordWrap/>
        <w:overflowPunct/>
        <w:topLinePunct w:val="0"/>
        <w:autoSpaceDE/>
        <w:autoSpaceDN/>
        <w:bidi w:val="0"/>
        <w:snapToGrid/>
        <w:spacing w:line="576" w:lineRule="exact"/>
        <w:ind w:firstLine="645"/>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不可以报考。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highlight w:val="none"/>
          <w:u w:val="none"/>
        </w:rPr>
      </w:pPr>
      <w:r>
        <w:rPr>
          <w:rFonts w:hint="default" w:ascii="Times New Roman" w:hAnsi="Times New Roman" w:eastAsia="方正黑体_GBK" w:cs="Times New Roman"/>
          <w:color w:val="000000"/>
          <w:sz w:val="32"/>
          <w:szCs w:val="32"/>
          <w:u w:val="none"/>
          <w:lang w:eastAsia="zh-CN"/>
        </w:rPr>
        <w:t>十二</w:t>
      </w:r>
      <w:r>
        <w:rPr>
          <w:rFonts w:hint="default" w:ascii="Times New Roman" w:hAnsi="Times New Roman" w:eastAsia="方正黑体_GBK" w:cs="Times New Roman"/>
          <w:color w:val="000000"/>
          <w:sz w:val="32"/>
          <w:szCs w:val="32"/>
          <w:u w:val="none"/>
        </w:rPr>
        <w:t>、</w:t>
      </w:r>
      <w:r>
        <w:rPr>
          <w:rFonts w:hint="default" w:ascii="Times New Roman" w:hAnsi="Times New Roman" w:eastAsia="方正黑体_GBK" w:cs="Times New Roman"/>
          <w:sz w:val="32"/>
          <w:szCs w:val="32"/>
          <w:highlight w:val="none"/>
          <w:u w:val="none"/>
          <w:lang w:eastAsia="zh-CN"/>
        </w:rPr>
        <w:t>市</w:t>
      </w:r>
      <w:r>
        <w:rPr>
          <w:rFonts w:hint="default" w:ascii="Times New Roman" w:hAnsi="Times New Roman" w:eastAsia="方正黑体_GBK" w:cs="Times New Roman"/>
          <w:sz w:val="32"/>
          <w:szCs w:val="32"/>
          <w:highlight w:val="none"/>
          <w:u w:val="none"/>
        </w:rPr>
        <w:t>直机关</w:t>
      </w:r>
      <w:r>
        <w:rPr>
          <w:rFonts w:hint="default" w:ascii="Times New Roman" w:hAnsi="Times New Roman" w:eastAsia="方正黑体_GBK" w:cs="Times New Roman"/>
          <w:sz w:val="32"/>
          <w:szCs w:val="32"/>
          <w:highlight w:val="none"/>
          <w:u w:val="none"/>
          <w:lang w:eastAsia="zh-CN"/>
        </w:rPr>
        <w:t>部门管理机构公务员</w:t>
      </w:r>
      <w:r>
        <w:rPr>
          <w:rFonts w:hint="default" w:ascii="Times New Roman" w:hAnsi="Times New Roman" w:eastAsia="方正黑体_GBK" w:cs="Times New Roman"/>
          <w:sz w:val="32"/>
          <w:szCs w:val="32"/>
          <w:highlight w:val="none"/>
          <w:u w:val="none"/>
        </w:rPr>
        <w:t>或参照管理单位人员能否报考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不可以报考。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十</w:t>
      </w:r>
      <w:r>
        <w:rPr>
          <w:rFonts w:hint="default" w:ascii="Times New Roman" w:hAnsi="Times New Roman" w:eastAsia="方正黑体_GBK" w:cs="Times New Roman"/>
          <w:color w:val="auto"/>
          <w:sz w:val="32"/>
          <w:szCs w:val="32"/>
          <w:u w:val="none"/>
          <w:lang w:val="en-US" w:eastAsia="zh-CN"/>
        </w:rPr>
        <w:t>三</w:t>
      </w:r>
      <w:r>
        <w:rPr>
          <w:rFonts w:hint="default" w:ascii="Times New Roman" w:hAnsi="Times New Roman" w:eastAsia="方正黑体_GBK" w:cs="Times New Roman"/>
          <w:color w:val="auto"/>
          <w:sz w:val="32"/>
          <w:szCs w:val="32"/>
          <w:u w:val="none"/>
        </w:rPr>
        <w:t>、中央机关、省直机关驻饶单位机关公务员或参照单位工作人员能否报考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lang w:val="en-US" w:eastAsia="zh-CN"/>
        </w:rPr>
        <w:t>市、区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以下符合报考条件的可以报考。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lang w:eastAsia="zh-CN"/>
        </w:rPr>
        <w:t>十四、市直机关派驻（出）到县（市、区）及以下机构人员能否报考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符合报考条件</w:t>
      </w:r>
      <w:r>
        <w:rPr>
          <w:rFonts w:hint="default" w:ascii="Times New Roman" w:hAnsi="Times New Roman" w:eastAsia="仿宋_GB2312" w:cs="Times New Roman"/>
          <w:color w:val="auto"/>
          <w:sz w:val="32"/>
          <w:szCs w:val="32"/>
          <w:u w:val="none"/>
          <w:lang w:eastAsia="zh-CN"/>
        </w:rPr>
        <w:t>且经工作单位主管部门同意的</w:t>
      </w:r>
      <w:r>
        <w:rPr>
          <w:rFonts w:hint="default" w:ascii="Times New Roman" w:hAnsi="Times New Roman" w:eastAsia="仿宋_GB2312" w:cs="Times New Roman"/>
          <w:color w:val="auto"/>
          <w:sz w:val="32"/>
          <w:szCs w:val="32"/>
          <w:u w:val="none"/>
        </w:rPr>
        <w:t>可以报考。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lang w:eastAsia="zh-CN"/>
        </w:rPr>
        <w:t>十</w:t>
      </w:r>
      <w:r>
        <w:rPr>
          <w:rFonts w:hint="default" w:ascii="Times New Roman" w:hAnsi="Times New Roman" w:eastAsia="方正黑体_GBK" w:cs="Times New Roman"/>
          <w:color w:val="auto"/>
          <w:sz w:val="32"/>
          <w:szCs w:val="32"/>
          <w:u w:val="none"/>
          <w:lang w:val="en-US" w:eastAsia="zh-CN"/>
        </w:rPr>
        <w:t>五</w:t>
      </w:r>
      <w:r>
        <w:rPr>
          <w:rFonts w:hint="default" w:ascii="Times New Roman" w:hAnsi="Times New Roman" w:eastAsia="方正黑体_GBK" w:cs="Times New Roman"/>
          <w:color w:val="auto"/>
          <w:sz w:val="32"/>
          <w:szCs w:val="32"/>
          <w:u w:val="none"/>
        </w:rPr>
        <w:t>、任职试用期内能否报考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任职试用期审查贯穿遴选始终，即从报名至办理转任手续任一阶段，均不得</w:t>
      </w:r>
      <w:r>
        <w:rPr>
          <w:rFonts w:hint="default" w:ascii="Times New Roman" w:hAnsi="Times New Roman" w:eastAsia="仿宋_GB2312" w:cs="Times New Roman"/>
          <w:color w:val="auto"/>
          <w:sz w:val="32"/>
          <w:szCs w:val="32"/>
          <w:u w:val="none"/>
          <w:lang w:val="en-US" w:eastAsia="zh-CN"/>
        </w:rPr>
        <w:t>在</w:t>
      </w:r>
      <w:r>
        <w:rPr>
          <w:rFonts w:hint="default" w:ascii="Times New Roman" w:hAnsi="Times New Roman" w:eastAsia="仿宋_GB2312" w:cs="Times New Roman"/>
          <w:color w:val="auto"/>
          <w:sz w:val="32"/>
          <w:szCs w:val="32"/>
          <w:u w:val="none"/>
        </w:rPr>
        <w:t>任职试用期</w:t>
      </w:r>
      <w:r>
        <w:rPr>
          <w:rFonts w:hint="default" w:ascii="Times New Roman" w:hAnsi="Times New Roman" w:eastAsia="仿宋_GB2312" w:cs="Times New Roman"/>
          <w:color w:val="auto"/>
          <w:sz w:val="32"/>
          <w:szCs w:val="32"/>
          <w:u w:val="none"/>
          <w:lang w:val="en-US" w:eastAsia="zh-CN"/>
        </w:rPr>
        <w:t>内</w:t>
      </w:r>
      <w:r>
        <w:rPr>
          <w:rFonts w:hint="default" w:ascii="Times New Roman" w:hAnsi="Times New Roman" w:eastAsia="仿宋_GB2312" w:cs="Times New Roman"/>
          <w:color w:val="auto"/>
          <w:sz w:val="32"/>
          <w:szCs w:val="32"/>
          <w:u w:val="none"/>
        </w:rPr>
        <w:t>。提拔担任领导职务</w:t>
      </w:r>
      <w:r>
        <w:rPr>
          <w:rFonts w:hint="default" w:ascii="Times New Roman" w:hAnsi="Times New Roman" w:eastAsia="仿宋_GB2312" w:cs="Times New Roman"/>
          <w:color w:val="auto"/>
          <w:sz w:val="32"/>
          <w:szCs w:val="32"/>
          <w:u w:val="none"/>
          <w:lang w:eastAsia="zh-CN"/>
        </w:rPr>
        <w:t>且截至</w:t>
      </w:r>
      <w:r>
        <w:rPr>
          <w:rFonts w:hint="default" w:ascii="Times New Roman" w:hAnsi="Times New Roman" w:eastAsia="仿宋_GB2312" w:cs="Times New Roman"/>
          <w:color w:val="auto"/>
          <w:sz w:val="32"/>
          <w:szCs w:val="32"/>
          <w:u w:val="none"/>
        </w:rPr>
        <w:t>2021年1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月</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u w:val="none"/>
          <w:lang w:eastAsia="zh-CN"/>
        </w:rPr>
        <w:t>任职</w:t>
      </w:r>
      <w:r>
        <w:rPr>
          <w:rFonts w:hint="default" w:ascii="Times New Roman" w:hAnsi="Times New Roman" w:eastAsia="仿宋_GB2312" w:cs="Times New Roman"/>
          <w:color w:val="auto"/>
          <w:sz w:val="32"/>
          <w:szCs w:val="32"/>
          <w:u w:val="none"/>
        </w:rPr>
        <w:t>未满1年的</w:t>
      </w:r>
      <w:r>
        <w:rPr>
          <w:rFonts w:hint="default" w:ascii="Times New Roman" w:hAnsi="Times New Roman" w:eastAsia="仿宋_GB2312" w:cs="Times New Roman"/>
          <w:color w:val="auto"/>
          <w:sz w:val="32"/>
          <w:szCs w:val="32"/>
          <w:u w:val="none"/>
          <w:lang w:eastAsia="zh-CN"/>
        </w:rPr>
        <w:t>，不能报考。</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sz w:val="32"/>
          <w:szCs w:val="32"/>
          <w:u w:val="none"/>
        </w:rPr>
      </w:pPr>
      <w:r>
        <w:rPr>
          <w:rFonts w:hint="default" w:ascii="Times New Roman" w:hAnsi="Times New Roman" w:eastAsia="方正黑体_GBK" w:cs="Times New Roman"/>
          <w:sz w:val="32"/>
          <w:szCs w:val="32"/>
          <w:u w:val="none"/>
          <w:lang w:val="en-US" w:eastAsia="zh-CN"/>
        </w:rPr>
        <w:t>十六</w:t>
      </w:r>
      <w:r>
        <w:rPr>
          <w:rFonts w:hint="default" w:ascii="Times New Roman" w:hAnsi="Times New Roman" w:eastAsia="方正黑体_GBK" w:cs="Times New Roman"/>
          <w:sz w:val="32"/>
          <w:szCs w:val="32"/>
          <w:u w:val="none"/>
        </w:rPr>
        <w:t>、关于中共预备党员报考问题</w:t>
      </w:r>
    </w:p>
    <w:p>
      <w:pPr>
        <w:keepNext w:val="0"/>
        <w:keepLines w:val="0"/>
        <w:pageBreakBefore w:val="0"/>
        <w:widowControl w:val="0"/>
        <w:kinsoku/>
        <w:wordWrap/>
        <w:overflowPunct/>
        <w:topLinePunct w:val="0"/>
        <w:autoSpaceDE/>
        <w:autoSpaceDN/>
        <w:bidi w:val="0"/>
        <w:snapToGrid/>
        <w:spacing w:line="576" w:lineRule="exact"/>
        <w:ind w:firstLine="645"/>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职位要求中共党员的，中共预备党员可以报考。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highlight w:val="none"/>
          <w:u w:val="none"/>
        </w:rPr>
      </w:pPr>
      <w:r>
        <w:rPr>
          <w:rFonts w:hint="default" w:ascii="Times New Roman" w:hAnsi="Times New Roman" w:eastAsia="方正黑体_GBK" w:cs="Times New Roman"/>
          <w:sz w:val="32"/>
          <w:szCs w:val="32"/>
          <w:highlight w:val="none"/>
          <w:u w:val="none"/>
          <w:lang w:eastAsia="zh-CN"/>
        </w:rPr>
        <w:t>十七</w:t>
      </w:r>
      <w:r>
        <w:rPr>
          <w:rFonts w:hint="default" w:ascii="Times New Roman" w:hAnsi="Times New Roman" w:eastAsia="方正黑体_GBK" w:cs="Times New Roman"/>
          <w:sz w:val="32"/>
          <w:szCs w:val="32"/>
          <w:highlight w:val="none"/>
          <w:u w:val="none"/>
        </w:rPr>
        <w:t>、关于考察问题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trike/>
          <w:dstrike w:val="0"/>
          <w:sz w:val="32"/>
          <w:szCs w:val="32"/>
          <w:highlight w:val="none"/>
          <w:u w:val="none"/>
        </w:rPr>
      </w:pPr>
      <w:r>
        <w:rPr>
          <w:rFonts w:hint="default" w:ascii="Times New Roman" w:hAnsi="Times New Roman" w:eastAsia="仿宋_GB2312" w:cs="Times New Roman"/>
          <w:sz w:val="32"/>
          <w:szCs w:val="32"/>
          <w:highlight w:val="none"/>
          <w:u w:val="none"/>
        </w:rPr>
        <w:t>本次遴选实行差额考察，</w:t>
      </w:r>
      <w:r>
        <w:rPr>
          <w:rFonts w:hint="default" w:ascii="Times New Roman" w:hAnsi="Times New Roman" w:eastAsia="仿宋_GB2312" w:cs="Times New Roman"/>
          <w:sz w:val="32"/>
          <w:szCs w:val="32"/>
          <w:highlight w:val="none"/>
          <w:u w:val="none"/>
          <w:lang w:eastAsia="zh-CN"/>
        </w:rPr>
        <w:t>考察对象</w:t>
      </w:r>
      <w:r>
        <w:rPr>
          <w:rFonts w:hint="default" w:ascii="Times New Roman" w:hAnsi="Times New Roman" w:eastAsia="仿宋_GB2312" w:cs="Times New Roman"/>
          <w:sz w:val="32"/>
          <w:szCs w:val="32"/>
          <w:highlight w:val="none"/>
          <w:u w:val="none"/>
        </w:rPr>
        <w:t>由遴选单位根据考试</w:t>
      </w:r>
      <w:r>
        <w:rPr>
          <w:rFonts w:hint="default" w:ascii="Times New Roman" w:hAnsi="Times New Roman" w:eastAsia="仿宋_GB2312" w:cs="Times New Roman"/>
          <w:sz w:val="32"/>
          <w:szCs w:val="32"/>
          <w:highlight w:val="none"/>
          <w:u w:val="none"/>
          <w:lang w:eastAsia="zh-CN"/>
        </w:rPr>
        <w:t>总</w:t>
      </w:r>
      <w:r>
        <w:rPr>
          <w:rFonts w:hint="default" w:ascii="Times New Roman" w:hAnsi="Times New Roman" w:eastAsia="仿宋_GB2312" w:cs="Times New Roman"/>
          <w:sz w:val="32"/>
          <w:szCs w:val="32"/>
          <w:highlight w:val="none"/>
          <w:u w:val="none"/>
        </w:rPr>
        <w:t>成绩由高到低确定。进入考察后，各考察对象排名不分先后</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sz w:val="32"/>
          <w:szCs w:val="32"/>
          <w:u w:val="none"/>
        </w:rPr>
        <w:t>考试总成绩</w:t>
      </w:r>
      <w:r>
        <w:rPr>
          <w:rFonts w:hint="default" w:ascii="Times New Roman" w:hAnsi="Times New Roman" w:eastAsia="仿宋_GB2312" w:cs="Times New Roman"/>
          <w:color w:val="auto"/>
          <w:sz w:val="32"/>
          <w:szCs w:val="32"/>
          <w:u w:val="none"/>
          <w:lang w:eastAsia="zh-CN"/>
        </w:rPr>
        <w:t>不</w:t>
      </w:r>
      <w:r>
        <w:rPr>
          <w:rFonts w:hint="default" w:ascii="Times New Roman" w:hAnsi="Times New Roman" w:eastAsia="仿宋_GB2312" w:cs="Times New Roman"/>
          <w:color w:val="auto"/>
          <w:sz w:val="32"/>
          <w:szCs w:val="32"/>
          <w:u w:val="none"/>
        </w:rPr>
        <w:t>作为确定遴选人选的唯一依据</w:t>
      </w:r>
      <w:r>
        <w:rPr>
          <w:rFonts w:hint="default" w:ascii="Times New Roman" w:hAnsi="Times New Roman" w:eastAsia="仿宋_GB2312" w:cs="Times New Roman"/>
          <w:sz w:val="32"/>
          <w:szCs w:val="32"/>
          <w:highlight w:val="none"/>
          <w:u w:val="none"/>
        </w:rPr>
        <w:t>。遴选单位综合考察情况和职位需求，按照人岗相适的原则，集体讨论、择优提出拟遴选人选。</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lang w:eastAsia="zh-CN"/>
        </w:rPr>
        <w:t>十八</w:t>
      </w:r>
      <w:r>
        <w:rPr>
          <w:rFonts w:hint="default" w:ascii="Times New Roman" w:hAnsi="Times New Roman" w:eastAsia="方正黑体_GBK" w:cs="Times New Roman"/>
          <w:color w:val="auto"/>
          <w:sz w:val="32"/>
          <w:szCs w:val="32"/>
          <w:u w:val="none"/>
        </w:rPr>
        <w:t>、关于回避问题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报考人员不得报考</w:t>
      </w:r>
      <w:r>
        <w:rPr>
          <w:rFonts w:hint="default" w:ascii="Times New Roman" w:hAnsi="Times New Roman" w:eastAsia="仿宋_GB2312" w:cs="Times New Roman"/>
          <w:sz w:val="32"/>
          <w:szCs w:val="32"/>
          <w:highlight w:val="none"/>
          <w:u w:val="none"/>
          <w:lang w:eastAsia="zh-CN"/>
        </w:rPr>
        <w:t>遴选后即构成公务员法第七十四条所列情形的职位，也不得报考与本人有夫妻关系、直系血亲关系、三代以内旁系血亲关系以及近姻亲关系的人员担任领导成员的用人单位的职位。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snapToGrid/>
        <w:spacing w:line="576" w:lineRule="exact"/>
        <w:ind w:firstLine="645"/>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lang w:eastAsia="zh-CN"/>
        </w:rPr>
        <w:t>十九</w:t>
      </w:r>
      <w:r>
        <w:rPr>
          <w:rFonts w:hint="default" w:ascii="Times New Roman" w:hAnsi="Times New Roman" w:eastAsia="方正黑体_GBK" w:cs="Times New Roman"/>
          <w:color w:val="auto"/>
          <w:sz w:val="32"/>
          <w:szCs w:val="32"/>
          <w:u w:val="none"/>
        </w:rPr>
        <w:t>、关于列入失信记录库的情形</w:t>
      </w:r>
    </w:p>
    <w:p>
      <w:pPr>
        <w:keepNext w:val="0"/>
        <w:keepLines w:val="0"/>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highlight w:val="none"/>
          <w:u w:val="none"/>
        </w:rPr>
        <w:t>考生自愿放弃遴选资格的，须在面试资格审查之前书面提出。遴选人员在遴选中弄虚作假、逃避防疫措施或者面试资格审查通过后任一环节因个人原因放弃遴选的，</w:t>
      </w:r>
      <w:r>
        <w:rPr>
          <w:rFonts w:hint="default" w:ascii="Times New Roman" w:hAnsi="Times New Roman" w:eastAsia="仿宋_GB2312" w:cs="Times New Roman"/>
          <w:color w:val="auto"/>
          <w:sz w:val="32"/>
          <w:szCs w:val="32"/>
          <w:u w:val="none"/>
        </w:rPr>
        <w:t>记入遴选人员失信记录库，3年内不得参加</w:t>
      </w:r>
      <w:r>
        <w:rPr>
          <w:rFonts w:hint="default" w:ascii="Times New Roman" w:hAnsi="Times New Roman" w:eastAsia="仿宋_GB2312" w:cs="Times New Roman"/>
          <w:color w:val="auto"/>
          <w:sz w:val="32"/>
          <w:szCs w:val="32"/>
          <w:u w:val="none"/>
          <w:lang w:eastAsia="zh-CN"/>
        </w:rPr>
        <w:t>上饶市</w:t>
      </w:r>
      <w:r>
        <w:rPr>
          <w:rFonts w:hint="default" w:ascii="Times New Roman" w:hAnsi="Times New Roman" w:eastAsia="仿宋_GB2312" w:cs="Times New Roman"/>
          <w:color w:val="auto"/>
          <w:sz w:val="32"/>
          <w:szCs w:val="32"/>
          <w:u w:val="none"/>
        </w:rPr>
        <w:t>直单位公开遴选。</w:t>
      </w:r>
    </w:p>
    <w:p>
      <w:pPr>
        <w:pStyle w:val="2"/>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cs="Times New Roman"/>
          <w:sz w:val="36"/>
          <w:szCs w:val="36"/>
        </w:rPr>
      </w:pPr>
    </w:p>
    <w:p>
      <w:pPr>
        <w:rPr>
          <w:rFonts w:hint="default" w:ascii="Times New Roman" w:hAnsi="Times New Roman" w:cs="Times New Roman"/>
        </w:rPr>
      </w:pPr>
    </w:p>
    <w:sectPr>
      <w:footerReference r:id="rId3" w:type="default"/>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D2E2F"/>
    <w:rsid w:val="05E51ED6"/>
    <w:rsid w:val="081948D6"/>
    <w:rsid w:val="0960579F"/>
    <w:rsid w:val="0963205B"/>
    <w:rsid w:val="0F315E07"/>
    <w:rsid w:val="112D68D0"/>
    <w:rsid w:val="11C96CB8"/>
    <w:rsid w:val="147E5910"/>
    <w:rsid w:val="1B031978"/>
    <w:rsid w:val="1CBE5E07"/>
    <w:rsid w:val="1CC2315D"/>
    <w:rsid w:val="26405D67"/>
    <w:rsid w:val="289F4F4B"/>
    <w:rsid w:val="2A7755B0"/>
    <w:rsid w:val="2DEE75A2"/>
    <w:rsid w:val="2E8F5C5F"/>
    <w:rsid w:val="367D2E2F"/>
    <w:rsid w:val="4C6914E7"/>
    <w:rsid w:val="5A961B94"/>
    <w:rsid w:val="5CE24BAA"/>
    <w:rsid w:val="5FA40472"/>
    <w:rsid w:val="60892222"/>
    <w:rsid w:val="64E526A8"/>
    <w:rsid w:val="66ED46C5"/>
    <w:rsid w:val="6B6550D9"/>
    <w:rsid w:val="6BDB99AE"/>
    <w:rsid w:val="6E82542B"/>
    <w:rsid w:val="74FC5396"/>
    <w:rsid w:val="7520224A"/>
    <w:rsid w:val="77753FAA"/>
    <w:rsid w:val="77DB5920"/>
    <w:rsid w:val="7A772500"/>
    <w:rsid w:val="7B822AF9"/>
    <w:rsid w:val="7DFAC97B"/>
    <w:rsid w:val="7FADA0B8"/>
    <w:rsid w:val="F7F38818"/>
    <w:rsid w:val="FF73B41F"/>
    <w:rsid w:val="FF7E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2020-07-25T08:25:00Z</dcterms:created>
  <dc:creator>胡冲</dc:creator>
  <cp:lastModifiedBy>胡冲</cp:lastModifiedBy>
  <cp:lastPrinted>2020-10-01T06:24:00Z</cp:lastPrinted>
  <dcterms:modified xsi:type="dcterms:W3CDTF">2021-12-20T12:13:40Z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