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right="0"/>
        <w:jc w:val="left"/>
        <w:rPr>
          <w:rFonts w:hint="eastAsia" w:ascii="仿宋_GB2312" w:hAnsi="仿宋_GB2312" w:cs="仿宋_GB2312"/>
          <w:b w:val="0"/>
          <w:i w:val="0"/>
          <w:caps w:val="0"/>
          <w:color w:val="auto"/>
          <w:spacing w:val="0"/>
          <w:w w:val="100"/>
          <w:kern w:val="0"/>
          <w:sz w:val="32"/>
          <w:szCs w:val="32"/>
          <w:highlight w:val="none"/>
          <w:lang w:val="en-US" w:eastAsia="zh-CN" w:bidi="ar-SA"/>
        </w:rPr>
      </w:pPr>
      <w:bookmarkStart w:id="0" w:name="_GoBack"/>
      <w:r>
        <w:rPr>
          <w:rFonts w:hint="eastAsia" w:ascii="仿宋_GB2312" w:hAnsi="仿宋_GB2312" w:cs="仿宋_GB2312"/>
          <w:b w:val="0"/>
          <w:i w:val="0"/>
          <w:caps w:val="0"/>
          <w:color w:val="auto"/>
          <w:spacing w:val="0"/>
          <w:w w:val="100"/>
          <w:kern w:val="0"/>
          <w:sz w:val="32"/>
          <w:szCs w:val="32"/>
          <w:highlight w:val="none"/>
          <w:lang w:val="en-US" w:eastAsia="zh-CN" w:bidi="ar-SA"/>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3"/>
        <w:jc w:val="center"/>
        <w:rPr>
          <w:rFonts w:hint="default" w:ascii="黑体" w:hAnsi="宋体" w:eastAsia="黑体" w:cs="黑体"/>
          <w:b/>
          <w:bCs/>
          <w:i w:val="0"/>
          <w:iCs w:val="0"/>
          <w:caps w:val="0"/>
          <w:color w:val="333333"/>
          <w:spacing w:val="0"/>
          <w:kern w:val="0"/>
          <w:sz w:val="32"/>
          <w:szCs w:val="32"/>
          <w:highlight w:val="none"/>
          <w:shd w:val="clear" w:color="auto" w:fill="FFFFFF"/>
          <w:lang w:val="en-US" w:eastAsia="zh-CN"/>
        </w:rPr>
      </w:pPr>
      <w:r>
        <w:rPr>
          <w:rFonts w:hint="default" w:ascii="黑体" w:hAnsi="宋体" w:eastAsia="黑体" w:cs="黑体"/>
          <w:b/>
          <w:bCs/>
          <w:i w:val="0"/>
          <w:iCs w:val="0"/>
          <w:caps w:val="0"/>
          <w:color w:val="333333"/>
          <w:spacing w:val="0"/>
          <w:kern w:val="0"/>
          <w:sz w:val="32"/>
          <w:szCs w:val="32"/>
          <w:highlight w:val="none"/>
          <w:shd w:val="clear" w:color="auto" w:fill="FFFFFF"/>
          <w:lang w:val="en-US" w:eastAsia="zh-CN"/>
        </w:rPr>
        <w:t>南昌高新区公开选聘非公有制企业党建指导员（服务专员）工作疫情防控要求</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根据疫情防控要求，需要做好疫情防控相关工作并提供以下材料：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3"/>
        <w:jc w:val="left"/>
        <w:rPr>
          <w:rFonts w:hint="eastAsia" w:ascii="微软雅黑" w:hAnsi="微软雅黑" w:eastAsia="微软雅黑" w:cs="微软雅黑"/>
          <w:i w:val="0"/>
          <w:iCs w:val="0"/>
          <w:caps w:val="0"/>
          <w:color w:val="333333"/>
          <w:spacing w:val="0"/>
          <w:sz w:val="16"/>
          <w:szCs w:val="16"/>
          <w:highlight w:val="none"/>
        </w:rPr>
      </w:pPr>
      <w:r>
        <w:rPr>
          <w:rFonts w:ascii="黑体" w:hAnsi="宋体" w:eastAsia="黑体" w:cs="黑体"/>
          <w:b/>
          <w:bCs/>
          <w:i w:val="0"/>
          <w:iCs w:val="0"/>
          <w:caps w:val="0"/>
          <w:color w:val="333333"/>
          <w:spacing w:val="0"/>
          <w:kern w:val="0"/>
          <w:sz w:val="32"/>
          <w:szCs w:val="32"/>
          <w:highlight w:val="none"/>
          <w:shd w:val="clear" w:color="auto" w:fill="FFFFFF"/>
          <w:lang w:val="en-US" w:eastAsia="zh-CN"/>
        </w:rPr>
        <w:t>一、考试前工作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3"/>
        <w:jc w:val="left"/>
        <w:rPr>
          <w:rFonts w:hint="eastAsia" w:ascii="微软雅黑" w:hAnsi="微软雅黑" w:eastAsia="微软雅黑" w:cs="微软雅黑"/>
          <w:i w:val="0"/>
          <w:iCs w:val="0"/>
          <w:caps w:val="0"/>
          <w:color w:val="333333"/>
          <w:spacing w:val="0"/>
          <w:sz w:val="16"/>
          <w:szCs w:val="16"/>
          <w:highlight w:val="none"/>
        </w:rPr>
      </w:pPr>
      <w:r>
        <w:rPr>
          <w:rFonts w:hint="eastAsia" w:ascii="楷体" w:hAnsi="楷体" w:eastAsia="楷体" w:cs="楷体"/>
          <w:b/>
          <w:bCs/>
          <w:i w:val="0"/>
          <w:iCs w:val="0"/>
          <w:caps w:val="0"/>
          <w:color w:val="333333"/>
          <w:spacing w:val="0"/>
          <w:kern w:val="0"/>
          <w:sz w:val="32"/>
          <w:szCs w:val="32"/>
          <w:highlight w:val="none"/>
          <w:shd w:val="clear" w:color="auto" w:fill="FFFFFF"/>
          <w:lang w:val="en-US" w:eastAsia="zh-CN"/>
        </w:rPr>
        <w:t>（一）健康监测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default" w:ascii="仿宋_GB2312" w:hAnsi="仿宋_GB2312" w:eastAsia="仿宋_GB2312" w:cs="仿宋_GB2312"/>
          <w:i w:val="0"/>
          <w:iCs w:val="0"/>
          <w:caps w:val="0"/>
          <w:color w:val="333333"/>
          <w:spacing w:val="0"/>
          <w:kern w:val="0"/>
          <w:sz w:val="32"/>
          <w:szCs w:val="32"/>
          <w:highlight w:val="none"/>
          <w:shd w:val="clear" w:color="auto" w:fill="FFFFFF"/>
          <w:lang w:val="en-US" w:eastAsia="zh-CN"/>
        </w:rPr>
        <w:t>2022</w:t>
      </w: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年</w:t>
      </w:r>
      <w:r>
        <w:rPr>
          <w:rFonts w:hint="default" w:ascii="仿宋_GB2312" w:hAnsi="仿宋_GB2312" w:eastAsia="仿宋_GB2312" w:cs="仿宋_GB2312"/>
          <w:i w:val="0"/>
          <w:iCs w:val="0"/>
          <w:caps w:val="0"/>
          <w:color w:val="333333"/>
          <w:spacing w:val="0"/>
          <w:kern w:val="0"/>
          <w:sz w:val="32"/>
          <w:szCs w:val="32"/>
          <w:highlight w:val="none"/>
          <w:shd w:val="clear" w:color="auto" w:fill="FFFFFF"/>
          <w:lang w:val="en-US" w:eastAsia="zh-CN"/>
        </w:rPr>
        <w:t>1</w:t>
      </w: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月</w:t>
      </w:r>
      <w:r>
        <w:rPr>
          <w:rFonts w:hint="default" w:ascii="仿宋_GB2312" w:hAnsi="仿宋_GB2312" w:eastAsia="仿宋_GB2312" w:cs="仿宋_GB2312"/>
          <w:i w:val="0"/>
          <w:iCs w:val="0"/>
          <w:caps w:val="0"/>
          <w:color w:val="333333"/>
          <w:spacing w:val="0"/>
          <w:kern w:val="0"/>
          <w:sz w:val="32"/>
          <w:szCs w:val="32"/>
          <w:highlight w:val="none"/>
          <w:shd w:val="clear" w:color="auto" w:fill="FFFFFF"/>
          <w:lang w:val="en-US" w:eastAsia="zh-CN"/>
        </w:rPr>
        <w:t>1</w:t>
      </w: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起，所有考生、考务工作人员原则上禁止离昌，并进行考前14天全员日常体温监测和身体健康监测。在省外学习、工作的考生，须不晚于</w:t>
      </w:r>
      <w:r>
        <w:rPr>
          <w:rFonts w:hint="default" w:ascii="仿宋_GB2312" w:hAnsi="仿宋_GB2312" w:eastAsia="仿宋_GB2312" w:cs="仿宋_GB2312"/>
          <w:i w:val="0"/>
          <w:iCs w:val="0"/>
          <w:caps w:val="0"/>
          <w:color w:val="333333"/>
          <w:spacing w:val="0"/>
          <w:kern w:val="0"/>
          <w:sz w:val="32"/>
          <w:szCs w:val="32"/>
          <w:highlight w:val="none"/>
          <w:shd w:val="clear" w:color="auto" w:fill="FFFFFF"/>
          <w:lang w:val="en-US" w:eastAsia="zh-CN"/>
        </w:rPr>
        <w:t>1</w:t>
      </w: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月</w:t>
      </w:r>
      <w:r>
        <w:rPr>
          <w:rFonts w:hint="default" w:ascii="仿宋_GB2312" w:hAnsi="仿宋_GB2312" w:eastAsia="仿宋_GB2312" w:cs="仿宋_GB2312"/>
          <w:i w:val="0"/>
          <w:iCs w:val="0"/>
          <w:caps w:val="0"/>
          <w:color w:val="333333"/>
          <w:spacing w:val="0"/>
          <w:kern w:val="0"/>
          <w:sz w:val="32"/>
          <w:szCs w:val="32"/>
          <w:highlight w:val="none"/>
          <w:shd w:val="clear" w:color="auto" w:fill="FFFFFF"/>
          <w:lang w:val="en-US" w:eastAsia="zh-CN"/>
        </w:rPr>
        <w:t>1</w:t>
      </w: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日回到南昌直至考试结束，期间做好健康监测和行踪报告。</w:t>
      </w:r>
      <w:r>
        <w:rPr>
          <w:rFonts w:hint="default" w:ascii="仿宋_GB2312" w:hAnsi="仿宋_GB2312" w:eastAsia="仿宋_GB2312" w:cs="仿宋_GB2312"/>
          <w:i w:val="0"/>
          <w:iCs w:val="0"/>
          <w:caps w:val="0"/>
          <w:color w:val="333333"/>
          <w:spacing w:val="0"/>
          <w:kern w:val="0"/>
          <w:sz w:val="32"/>
          <w:szCs w:val="32"/>
          <w:highlight w:val="none"/>
          <w:shd w:val="clear" w:color="auto" w:fill="FFFFFF"/>
          <w:lang w:val="en-US" w:eastAsia="zh-CN"/>
        </w:rPr>
        <w:t>1</w:t>
      </w: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月</w:t>
      </w:r>
      <w:r>
        <w:rPr>
          <w:rFonts w:hint="default" w:ascii="仿宋_GB2312" w:hAnsi="仿宋_GB2312" w:eastAsia="仿宋_GB2312" w:cs="仿宋_GB2312"/>
          <w:i w:val="0"/>
          <w:iCs w:val="0"/>
          <w:caps w:val="0"/>
          <w:color w:val="333333"/>
          <w:spacing w:val="0"/>
          <w:kern w:val="0"/>
          <w:sz w:val="32"/>
          <w:szCs w:val="32"/>
          <w:highlight w:val="none"/>
          <w:shd w:val="clear" w:color="auto" w:fill="FFFFFF"/>
          <w:lang w:val="en-US" w:eastAsia="zh-CN"/>
        </w:rPr>
        <w:t>1</w:t>
      </w: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日后省外来昌人员要按照要求提供考前有效时间内的核酸检测阴性证明。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考前14天内出现发热、干咳、乏力、鼻塞、流涕、咽痛、腹泻等症状的人员，应立即报告（公告中报名咨询电话），并按规定及时就医。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3"/>
        <w:jc w:val="left"/>
        <w:rPr>
          <w:rFonts w:hint="eastAsia" w:ascii="微软雅黑" w:hAnsi="微软雅黑" w:eastAsia="微软雅黑" w:cs="微软雅黑"/>
          <w:i w:val="0"/>
          <w:iCs w:val="0"/>
          <w:caps w:val="0"/>
          <w:color w:val="333333"/>
          <w:spacing w:val="0"/>
          <w:sz w:val="16"/>
          <w:szCs w:val="16"/>
          <w:highlight w:val="none"/>
        </w:rPr>
      </w:pPr>
      <w:r>
        <w:rPr>
          <w:rFonts w:ascii="楷体" w:hAnsi="楷体" w:eastAsia="楷体" w:cs="楷体"/>
          <w:b/>
          <w:bCs/>
          <w:i w:val="0"/>
          <w:iCs w:val="0"/>
          <w:caps w:val="0"/>
          <w:color w:val="333333"/>
          <w:spacing w:val="0"/>
          <w:kern w:val="0"/>
          <w:sz w:val="32"/>
          <w:szCs w:val="32"/>
          <w:highlight w:val="none"/>
          <w:shd w:val="clear" w:color="auto" w:fill="FFFFFF"/>
          <w:lang w:val="en-US" w:eastAsia="zh-CN"/>
        </w:rPr>
        <w:t>（</w:t>
      </w:r>
      <w:r>
        <w:rPr>
          <w:rFonts w:hint="eastAsia" w:ascii="楷体" w:hAnsi="楷体" w:eastAsia="楷体" w:cs="楷体"/>
          <w:b/>
          <w:bCs/>
          <w:i w:val="0"/>
          <w:iCs w:val="0"/>
          <w:caps w:val="0"/>
          <w:color w:val="333333"/>
          <w:spacing w:val="0"/>
          <w:kern w:val="0"/>
          <w:sz w:val="32"/>
          <w:szCs w:val="32"/>
          <w:highlight w:val="none"/>
          <w:shd w:val="clear" w:color="auto" w:fill="FFFFFF"/>
          <w:lang w:val="en-US" w:eastAsia="zh-CN"/>
        </w:rPr>
        <w:t>二</w:t>
      </w:r>
      <w:r>
        <w:rPr>
          <w:rFonts w:ascii="楷体" w:hAnsi="楷体" w:eastAsia="楷体" w:cs="楷体"/>
          <w:b/>
          <w:bCs/>
          <w:i w:val="0"/>
          <w:iCs w:val="0"/>
          <w:caps w:val="0"/>
          <w:color w:val="333333"/>
          <w:spacing w:val="0"/>
          <w:kern w:val="0"/>
          <w:sz w:val="32"/>
          <w:szCs w:val="32"/>
          <w:highlight w:val="none"/>
          <w:shd w:val="clear" w:color="auto" w:fill="FFFFFF"/>
          <w:lang w:val="en-US" w:eastAsia="zh-CN"/>
        </w:rPr>
        <w:t>）人员排查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考生需提前准备以下材料，以便人员排查，并在考试当天到达考点、排队入场时，提交给现场工作人员：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（1）南昌赣通码完整页面截图并彩色打印(方法:微信搜索“昌通码公众端”，进入小程序，申领南昌赣通码，完善个人信息生成个人健康码)。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（2）本人近14天旅居史完整页面截图并彩色打印(可编辑短信“CXMYD”发送至手机运营商查询)。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（3）疫情防控承诺书（附后）。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（4）如果考生为1月</w:t>
      </w:r>
      <w:r>
        <w:rPr>
          <w:rFonts w:hint="default" w:ascii="仿宋_GB2312" w:hAnsi="仿宋_GB2312" w:eastAsia="仿宋_GB2312" w:cs="仿宋_GB2312"/>
          <w:i w:val="0"/>
          <w:iCs w:val="0"/>
          <w:caps w:val="0"/>
          <w:color w:val="333333"/>
          <w:spacing w:val="0"/>
          <w:kern w:val="0"/>
          <w:sz w:val="32"/>
          <w:szCs w:val="32"/>
          <w:highlight w:val="none"/>
          <w:shd w:val="clear" w:color="auto" w:fill="FFFFFF"/>
          <w:lang w:val="en-US" w:eastAsia="zh-CN"/>
        </w:rPr>
        <w:t>1</w:t>
      </w: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日后省外来昌人员，还应按照要求提供考前有效时间内的核酸检测阴性证明。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3"/>
        <w:jc w:val="left"/>
        <w:rPr>
          <w:rFonts w:hint="eastAsia" w:ascii="微软雅黑" w:hAnsi="微软雅黑" w:eastAsia="微软雅黑" w:cs="微软雅黑"/>
          <w:i w:val="0"/>
          <w:iCs w:val="0"/>
          <w:caps w:val="0"/>
          <w:color w:val="333333"/>
          <w:spacing w:val="0"/>
          <w:sz w:val="16"/>
          <w:szCs w:val="16"/>
          <w:highlight w:val="none"/>
        </w:rPr>
      </w:pPr>
      <w:r>
        <w:rPr>
          <w:rFonts w:hint="eastAsia" w:ascii="楷体" w:hAnsi="楷体" w:eastAsia="楷体" w:cs="楷体"/>
          <w:b/>
          <w:bCs/>
          <w:i w:val="0"/>
          <w:iCs w:val="0"/>
          <w:caps w:val="0"/>
          <w:color w:val="333333"/>
          <w:spacing w:val="0"/>
          <w:kern w:val="0"/>
          <w:sz w:val="32"/>
          <w:szCs w:val="32"/>
          <w:highlight w:val="none"/>
          <w:shd w:val="clear" w:color="auto" w:fill="FFFFFF"/>
          <w:lang w:val="en-US" w:eastAsia="zh-CN"/>
        </w:rPr>
        <w:t>（三）健康申报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所有考生、考务工作人员需如实完成健康申报，健康申报状况正常并取得“健康码”绿码者方可参加考试及考场相关工作。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健康申报状况异常或未取得“健康码”绿码的考生及考试工作人员，由疫情防控部门进行诊断和评估，确定其是否可以参加选聘考试。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3"/>
        <w:jc w:val="left"/>
        <w:rPr>
          <w:rFonts w:hint="eastAsia" w:ascii="微软雅黑" w:hAnsi="微软雅黑" w:eastAsia="微软雅黑" w:cs="微软雅黑"/>
          <w:i w:val="0"/>
          <w:iCs w:val="0"/>
          <w:caps w:val="0"/>
          <w:color w:val="333333"/>
          <w:spacing w:val="0"/>
          <w:sz w:val="16"/>
          <w:szCs w:val="16"/>
          <w:highlight w:val="none"/>
        </w:rPr>
      </w:pPr>
      <w:r>
        <w:rPr>
          <w:rFonts w:hint="eastAsia" w:ascii="黑体" w:hAnsi="宋体" w:eastAsia="黑体" w:cs="黑体"/>
          <w:b/>
          <w:bCs/>
          <w:i w:val="0"/>
          <w:iCs w:val="0"/>
          <w:caps w:val="0"/>
          <w:color w:val="333333"/>
          <w:spacing w:val="0"/>
          <w:kern w:val="0"/>
          <w:sz w:val="32"/>
          <w:szCs w:val="32"/>
          <w:highlight w:val="none"/>
          <w:shd w:val="clear" w:color="auto" w:fill="FFFFFF"/>
          <w:lang w:val="en-US" w:eastAsia="zh-CN"/>
        </w:rPr>
        <w:t>二、考试期间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3"/>
        <w:jc w:val="left"/>
        <w:rPr>
          <w:rFonts w:hint="eastAsia" w:ascii="微软雅黑" w:hAnsi="微软雅黑" w:eastAsia="微软雅黑" w:cs="微软雅黑"/>
          <w:i w:val="0"/>
          <w:iCs w:val="0"/>
          <w:caps w:val="0"/>
          <w:color w:val="333333"/>
          <w:spacing w:val="0"/>
          <w:sz w:val="16"/>
          <w:szCs w:val="16"/>
          <w:highlight w:val="none"/>
        </w:rPr>
      </w:pPr>
      <w:r>
        <w:rPr>
          <w:rFonts w:hint="eastAsia" w:ascii="楷体" w:hAnsi="楷体" w:eastAsia="楷体" w:cs="楷体"/>
          <w:b/>
          <w:bCs/>
          <w:i w:val="0"/>
          <w:iCs w:val="0"/>
          <w:caps w:val="0"/>
          <w:color w:val="333333"/>
          <w:spacing w:val="0"/>
          <w:kern w:val="0"/>
          <w:sz w:val="32"/>
          <w:szCs w:val="32"/>
          <w:highlight w:val="none"/>
          <w:shd w:val="clear" w:color="auto" w:fill="FFFFFF"/>
          <w:lang w:val="en-US" w:eastAsia="zh-CN"/>
        </w:rPr>
        <w:t>（一）健康监测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1.所有人员必须接受体温测量。进入考点时，所有人员在考点指定位置接受查验健康码、轨迹码和体温测量。保持1米线距离，减少人员聚集。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2.体温异常者应急处置。进入考点第一次测量体温超过37.3℃的，专人引导至临时医学观察点进行再次测量。仍不合格的，考务工作人员不得承担考试工作，根据防疫副主考评估，符合条件的考生可以进入备用考场进行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3"/>
        <w:jc w:val="left"/>
        <w:rPr>
          <w:rFonts w:hint="eastAsia" w:ascii="微软雅黑" w:hAnsi="微软雅黑" w:eastAsia="微软雅黑" w:cs="微软雅黑"/>
          <w:i w:val="0"/>
          <w:iCs w:val="0"/>
          <w:caps w:val="0"/>
          <w:color w:val="333333"/>
          <w:spacing w:val="0"/>
          <w:sz w:val="16"/>
          <w:szCs w:val="16"/>
          <w:highlight w:val="none"/>
        </w:rPr>
      </w:pPr>
      <w:r>
        <w:rPr>
          <w:rFonts w:hint="eastAsia" w:ascii="楷体" w:hAnsi="楷体" w:eastAsia="楷体" w:cs="楷体"/>
          <w:b/>
          <w:bCs/>
          <w:i w:val="0"/>
          <w:iCs w:val="0"/>
          <w:caps w:val="0"/>
          <w:color w:val="333333"/>
          <w:spacing w:val="0"/>
          <w:kern w:val="0"/>
          <w:sz w:val="32"/>
          <w:szCs w:val="32"/>
          <w:highlight w:val="none"/>
          <w:shd w:val="clear" w:color="auto" w:fill="FFFFFF"/>
          <w:lang w:val="en-US" w:eastAsia="zh-CN"/>
        </w:rPr>
        <w:t>（二）个人防护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各考场内，监考人员和考生（除核验身份信息外）要全程规范佩戴一次性医用外科口罩；巡考人员巡考期间规范佩戴一次性医用外科口罩。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3"/>
        <w:jc w:val="left"/>
        <w:rPr>
          <w:rFonts w:hint="eastAsia" w:ascii="微软雅黑" w:hAnsi="微软雅黑" w:eastAsia="微软雅黑" w:cs="微软雅黑"/>
          <w:i w:val="0"/>
          <w:iCs w:val="0"/>
          <w:caps w:val="0"/>
          <w:color w:val="333333"/>
          <w:spacing w:val="0"/>
          <w:sz w:val="16"/>
          <w:szCs w:val="16"/>
          <w:highlight w:val="none"/>
        </w:rPr>
      </w:pPr>
      <w:r>
        <w:rPr>
          <w:rFonts w:hint="eastAsia" w:ascii="黑体" w:hAnsi="宋体" w:eastAsia="黑体" w:cs="黑体"/>
          <w:b/>
          <w:bCs/>
          <w:i w:val="0"/>
          <w:iCs w:val="0"/>
          <w:caps w:val="0"/>
          <w:color w:val="333333"/>
          <w:spacing w:val="0"/>
          <w:kern w:val="0"/>
          <w:sz w:val="32"/>
          <w:szCs w:val="32"/>
          <w:highlight w:val="none"/>
          <w:shd w:val="clear" w:color="auto" w:fill="FFFFFF"/>
          <w:lang w:val="en-US" w:eastAsia="zh-CN"/>
        </w:rPr>
        <w:t>三、考试结束后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3"/>
        <w:jc w:val="left"/>
        <w:rPr>
          <w:rFonts w:hint="eastAsia" w:ascii="微软雅黑" w:hAnsi="微软雅黑" w:eastAsia="微软雅黑" w:cs="微软雅黑"/>
          <w:i w:val="0"/>
          <w:iCs w:val="0"/>
          <w:caps w:val="0"/>
          <w:color w:val="333333"/>
          <w:spacing w:val="0"/>
          <w:sz w:val="16"/>
          <w:szCs w:val="16"/>
          <w:highlight w:val="none"/>
        </w:rPr>
      </w:pPr>
      <w:r>
        <w:rPr>
          <w:rFonts w:hint="eastAsia" w:ascii="楷体" w:hAnsi="楷体" w:eastAsia="楷体" w:cs="楷体"/>
          <w:b/>
          <w:bCs/>
          <w:i w:val="0"/>
          <w:iCs w:val="0"/>
          <w:caps w:val="0"/>
          <w:color w:val="333333"/>
          <w:spacing w:val="0"/>
          <w:kern w:val="0"/>
          <w:sz w:val="32"/>
          <w:szCs w:val="32"/>
          <w:highlight w:val="none"/>
          <w:shd w:val="clear" w:color="auto" w:fill="FFFFFF"/>
          <w:lang w:val="en-US" w:eastAsia="zh-CN"/>
        </w:rPr>
        <w:t>（一）有序撤离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0"/>
        <w:jc w:val="left"/>
        <w:rPr>
          <w:rFonts w:hint="eastAsia" w:ascii="微软雅黑" w:hAnsi="微软雅黑" w:eastAsia="微软雅黑" w:cs="微软雅黑"/>
          <w:i w:val="0"/>
          <w:iCs w:val="0"/>
          <w:caps w:val="0"/>
          <w:color w:val="333333"/>
          <w:spacing w:val="0"/>
          <w:sz w:val="16"/>
          <w:szCs w:val="16"/>
          <w:highlight w:val="none"/>
        </w:rPr>
      </w:pPr>
      <w:r>
        <w:rPr>
          <w:rFonts w:hint="eastAsia" w:ascii="仿宋" w:hAnsi="仿宋" w:eastAsia="仿宋" w:cs="仿宋"/>
          <w:i w:val="0"/>
          <w:iCs w:val="0"/>
          <w:caps w:val="0"/>
          <w:color w:val="333333"/>
          <w:spacing w:val="0"/>
          <w:kern w:val="0"/>
          <w:sz w:val="32"/>
          <w:szCs w:val="32"/>
          <w:highlight w:val="none"/>
          <w:shd w:val="clear" w:color="auto" w:fill="FFFFFF"/>
          <w:lang w:val="en-US" w:eastAsia="zh-CN"/>
        </w:rPr>
        <w:t>   </w:t>
      </w: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考生退出考场时要规范佩戴口罩，散场时要按监考员的指令有序离场，不得拥挤，保持人员间距。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3"/>
        <w:jc w:val="left"/>
        <w:rPr>
          <w:rFonts w:hint="eastAsia" w:ascii="微软雅黑" w:hAnsi="微软雅黑" w:eastAsia="微软雅黑" w:cs="微软雅黑"/>
          <w:i w:val="0"/>
          <w:iCs w:val="0"/>
          <w:caps w:val="0"/>
          <w:color w:val="333333"/>
          <w:spacing w:val="0"/>
          <w:sz w:val="16"/>
          <w:szCs w:val="16"/>
          <w:highlight w:val="none"/>
        </w:rPr>
      </w:pPr>
      <w:r>
        <w:rPr>
          <w:rFonts w:hint="eastAsia" w:ascii="楷体" w:hAnsi="楷体" w:eastAsia="楷体" w:cs="楷体"/>
          <w:b/>
          <w:bCs/>
          <w:i w:val="0"/>
          <w:iCs w:val="0"/>
          <w:caps w:val="0"/>
          <w:color w:val="333333"/>
          <w:spacing w:val="0"/>
          <w:kern w:val="0"/>
          <w:sz w:val="32"/>
          <w:szCs w:val="32"/>
          <w:highlight w:val="none"/>
          <w:shd w:val="clear" w:color="auto" w:fill="FFFFFF"/>
          <w:lang w:val="en-US" w:eastAsia="zh-CN"/>
        </w:rPr>
        <w:t>（二）通风消毒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普通考场当日考试结束后持续开窗通风30分钟及以上，并对考场做一次环境清洁消毒。备用隔离考场如启用，考生如出现新冠肺炎疑似病例或确诊病例，应由专业人员及时做好考场的终末消毒。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3"/>
        <w:jc w:val="left"/>
        <w:rPr>
          <w:rFonts w:hint="eastAsia" w:ascii="微软雅黑" w:hAnsi="微软雅黑" w:eastAsia="微软雅黑" w:cs="微软雅黑"/>
          <w:i w:val="0"/>
          <w:iCs w:val="0"/>
          <w:caps w:val="0"/>
          <w:color w:val="333333"/>
          <w:spacing w:val="0"/>
          <w:sz w:val="16"/>
          <w:szCs w:val="16"/>
          <w:highlight w:val="none"/>
        </w:rPr>
      </w:pPr>
      <w:r>
        <w:rPr>
          <w:rFonts w:hint="eastAsia" w:ascii="黑体" w:hAnsi="宋体" w:eastAsia="黑体" w:cs="黑体"/>
          <w:b/>
          <w:bCs/>
          <w:i w:val="0"/>
          <w:iCs w:val="0"/>
          <w:caps w:val="0"/>
          <w:color w:val="333333"/>
          <w:spacing w:val="0"/>
          <w:kern w:val="0"/>
          <w:sz w:val="32"/>
          <w:szCs w:val="32"/>
          <w:highlight w:val="none"/>
          <w:shd w:val="clear" w:color="auto" w:fill="FFFFFF"/>
          <w:lang w:val="en-US" w:eastAsia="zh-CN"/>
        </w:rPr>
        <w:t>四、其他事项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3"/>
        <w:jc w:val="left"/>
        <w:rPr>
          <w:rFonts w:hint="eastAsia" w:ascii="微软雅黑" w:hAnsi="微软雅黑" w:eastAsia="微软雅黑" w:cs="微软雅黑"/>
          <w:i w:val="0"/>
          <w:iCs w:val="0"/>
          <w:caps w:val="0"/>
          <w:color w:val="333333"/>
          <w:spacing w:val="0"/>
          <w:sz w:val="16"/>
          <w:szCs w:val="16"/>
          <w:highlight w:val="none"/>
        </w:rPr>
      </w:pPr>
      <w:r>
        <w:rPr>
          <w:rFonts w:hint="eastAsia" w:ascii="楷体" w:hAnsi="楷体" w:eastAsia="楷体" w:cs="楷体"/>
          <w:b/>
          <w:bCs/>
          <w:i w:val="0"/>
          <w:iCs w:val="0"/>
          <w:caps w:val="0"/>
          <w:color w:val="333333"/>
          <w:spacing w:val="0"/>
          <w:kern w:val="0"/>
          <w:sz w:val="32"/>
          <w:szCs w:val="32"/>
          <w:highlight w:val="none"/>
          <w:shd w:val="clear" w:color="auto" w:fill="FFFFFF"/>
          <w:lang w:val="en-US" w:eastAsia="zh-CN"/>
        </w:rPr>
        <w:t>（一）禁止参考人员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1.考前21天内有境外（含港澳台）旅居史的考生和考试工作人员，考前14天内有与相关病例复阳人员与感染者有轨迹重叠的考生和考试工作人员（含已确定的高风险场所暴露人员）。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2.考前14天内有外省低风险地区（无本地疫情报告的设区市）旅居史，但无考前48小时核酸检测阴性证明的考生、考试工作人员。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3.现被判定为新冠相关病例（确诊、疑似、无症状）及其密切接触者，或次密切接触者；处于隔离期（集中、居家）的出院确诊病例、疑似病例、无症状感染者、密切接触者、次密切接触者。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4.考试前48小时出现发热、乏力、咳嗽、咳痰、咽痛、腹泻、呕吐、嗅觉或味觉减退等症状，经认定评估后不适合参加考试及考务工作的人员。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5.健康码显示为黄码或红码的人员。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6.经现场专家评估后认为不适合参加考试或监考的其他人员。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3"/>
        <w:jc w:val="left"/>
        <w:rPr>
          <w:rFonts w:hint="eastAsia" w:ascii="微软雅黑" w:hAnsi="微软雅黑" w:eastAsia="微软雅黑" w:cs="微软雅黑"/>
          <w:i w:val="0"/>
          <w:iCs w:val="0"/>
          <w:caps w:val="0"/>
          <w:color w:val="333333"/>
          <w:spacing w:val="0"/>
          <w:sz w:val="16"/>
          <w:szCs w:val="16"/>
          <w:highlight w:val="none"/>
        </w:rPr>
      </w:pPr>
      <w:r>
        <w:rPr>
          <w:rFonts w:hint="eastAsia" w:ascii="楷体" w:hAnsi="楷体" w:eastAsia="楷体" w:cs="楷体"/>
          <w:b/>
          <w:bCs/>
          <w:i w:val="0"/>
          <w:iCs w:val="0"/>
          <w:caps w:val="0"/>
          <w:color w:val="333333"/>
          <w:spacing w:val="0"/>
          <w:kern w:val="0"/>
          <w:sz w:val="32"/>
          <w:szCs w:val="32"/>
          <w:highlight w:val="none"/>
          <w:shd w:val="clear" w:color="auto" w:fill="FFFFFF"/>
          <w:lang w:val="en-US" w:eastAsia="zh-CN"/>
        </w:rPr>
        <w:t>（二）非必要不参加考试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1.考前28天内有境外旅居史、考前21天内有国内中高风险地区旅居史的考生，按照防疫要求完成集中、居家隔离医学观察，但处于居家健康监测期的考生，非必要不参加，确需参加的，须持考前72小时2次（间隔24小时以上）核酸检测阴性证明，在备用考场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2.考前14天内有国内本地病例报告的设区市旅居史的考生，非必要不参加，确需参加的，须持考前72小时2次核酸检测阴性证明，在备用考场考试。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 w:lineRule="atLeast"/>
        <w:ind w:left="0" w:right="0" w:firstLine="640"/>
        <w:jc w:val="left"/>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kern w:val="0"/>
          <w:sz w:val="32"/>
          <w:szCs w:val="32"/>
          <w:highlight w:val="none"/>
          <w:shd w:val="clear" w:color="auto" w:fill="FFFFFF"/>
          <w:lang w:val="en-US" w:eastAsia="zh-CN"/>
        </w:rPr>
        <w:t>3.近14天有外省低风险地区（无本地疫情报告的设区市）旅居史的考生持考前48小时核酸检测阴性证明。</w:t>
      </w:r>
    </w:p>
    <w:p>
      <w:pPr>
        <w:pStyle w:val="2"/>
        <w:jc w:val="both"/>
        <w:rPr>
          <w:rFonts w:ascii="宋体" w:hAnsi="宋体" w:cs="宋体"/>
          <w:b/>
          <w:bCs/>
          <w:sz w:val="44"/>
          <w:szCs w:val="52"/>
          <w:highlight w:val="none"/>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 w:val="36"/>
          <w:szCs w:val="36"/>
          <w:highlight w:val="none"/>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b/>
          <w:bCs/>
          <w:sz w:val="36"/>
          <w:szCs w:val="36"/>
          <w:highlight w:val="none"/>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b/>
          <w:bCs/>
          <w:sz w:val="36"/>
          <w:szCs w:val="36"/>
          <w:highlight w:val="none"/>
        </w:rPr>
      </w:pPr>
      <w:r>
        <w:rPr>
          <w:rFonts w:hint="eastAsia" w:ascii="宋体" w:hAnsi="宋体" w:cs="宋体"/>
          <w:b/>
          <w:bCs/>
          <w:sz w:val="36"/>
          <w:szCs w:val="36"/>
          <w:highlight w:val="none"/>
        </w:rPr>
        <w:t>疫情防控承诺书</w:t>
      </w:r>
    </w:p>
    <w:p>
      <w:pPr>
        <w:keepNext w:val="0"/>
        <w:keepLines w:val="0"/>
        <w:pageBreakBefore w:val="0"/>
        <w:widowControl w:val="0"/>
        <w:kinsoku/>
        <w:wordWrap/>
        <w:overflowPunct/>
        <w:topLinePunct w:val="0"/>
        <w:autoSpaceDE/>
        <w:autoSpaceDN/>
        <w:bidi w:val="0"/>
        <w:adjustRightInd/>
        <w:snapToGrid/>
        <w:spacing w:line="440" w:lineRule="exact"/>
        <w:ind w:firstLine="602" w:firstLineChars="200"/>
        <w:textAlignment w:val="auto"/>
        <w:rPr>
          <w:rFonts w:ascii="楷体" w:hAnsi="楷体" w:eastAsia="楷体" w:cs="楷体"/>
          <w:b/>
          <w:bCs/>
          <w:sz w:val="30"/>
          <w:szCs w:val="30"/>
          <w:highlight w:val="none"/>
        </w:rPr>
      </w:pPr>
      <w:r>
        <w:rPr>
          <w:rFonts w:hint="eastAsia" w:ascii="楷体" w:hAnsi="楷体" w:eastAsia="楷体" w:cs="楷体"/>
          <w:b/>
          <w:bCs/>
          <w:sz w:val="30"/>
          <w:szCs w:val="30"/>
          <w:highlight w:val="none"/>
        </w:rPr>
        <w:t>考生姓名：</w:t>
      </w:r>
      <w:r>
        <w:rPr>
          <w:rFonts w:hint="eastAsia" w:ascii="楷体" w:hAnsi="楷体" w:eastAsia="楷体" w:cs="楷体"/>
          <w:b/>
          <w:bCs/>
          <w:sz w:val="30"/>
          <w:szCs w:val="30"/>
          <w:highlight w:val="none"/>
          <w:lang w:val="en-US" w:eastAsia="zh-CN"/>
        </w:rPr>
        <w:t xml:space="preserve">                   </w:t>
      </w:r>
      <w:r>
        <w:rPr>
          <w:rFonts w:hint="eastAsia" w:ascii="楷体" w:hAnsi="楷体" w:eastAsia="楷体" w:cs="楷体"/>
          <w:b/>
          <w:bCs/>
          <w:sz w:val="30"/>
          <w:szCs w:val="30"/>
          <w:highlight w:val="none"/>
        </w:rPr>
        <w:t>身份证号：</w:t>
      </w:r>
    </w:p>
    <w:p>
      <w:pPr>
        <w:keepNext w:val="0"/>
        <w:keepLines w:val="0"/>
        <w:pageBreakBefore w:val="0"/>
        <w:widowControl w:val="0"/>
        <w:kinsoku/>
        <w:wordWrap/>
        <w:overflowPunct/>
        <w:topLinePunct w:val="0"/>
        <w:autoSpaceDE/>
        <w:autoSpaceDN/>
        <w:bidi w:val="0"/>
        <w:adjustRightInd/>
        <w:snapToGrid/>
        <w:spacing w:line="440" w:lineRule="exact"/>
        <w:ind w:firstLine="602" w:firstLineChars="200"/>
        <w:textAlignment w:val="auto"/>
        <w:rPr>
          <w:rFonts w:ascii="楷体" w:hAnsi="楷体" w:eastAsia="楷体" w:cs="楷体"/>
          <w:b/>
          <w:bCs/>
          <w:sz w:val="30"/>
          <w:szCs w:val="30"/>
          <w:highlight w:val="none"/>
        </w:rPr>
      </w:pPr>
      <w:r>
        <w:rPr>
          <w:rFonts w:hint="eastAsia" w:ascii="楷体" w:hAnsi="楷体" w:eastAsia="楷体" w:cs="楷体"/>
          <w:b/>
          <w:bCs/>
          <w:sz w:val="30"/>
          <w:szCs w:val="30"/>
          <w:highlight w:val="none"/>
        </w:rPr>
        <w:t>准考证号：</w:t>
      </w:r>
      <w:r>
        <w:rPr>
          <w:rFonts w:hint="eastAsia" w:ascii="楷体" w:hAnsi="楷体" w:eastAsia="楷体" w:cs="楷体"/>
          <w:b/>
          <w:bCs/>
          <w:sz w:val="30"/>
          <w:szCs w:val="30"/>
          <w:highlight w:val="none"/>
          <w:lang w:val="en-US" w:eastAsia="zh-CN"/>
        </w:rPr>
        <w:t xml:space="preserve">                   </w:t>
      </w:r>
      <w:r>
        <w:rPr>
          <w:rFonts w:hint="eastAsia" w:ascii="楷体" w:hAnsi="楷体" w:eastAsia="楷体" w:cs="楷体"/>
          <w:b/>
          <w:bCs/>
          <w:sz w:val="30"/>
          <w:szCs w:val="30"/>
          <w:highlight w:val="none"/>
        </w:rPr>
        <w:t>联系电话：</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ascii="仿宋" w:hAnsi="仿宋" w:eastAsia="仿宋" w:cs="仿宋"/>
          <w:sz w:val="30"/>
          <w:szCs w:val="30"/>
          <w:highlight w:val="none"/>
        </w:rPr>
      </w:pPr>
      <w:r>
        <w:rPr>
          <w:rFonts w:hint="eastAsia" w:ascii="仿宋" w:hAnsi="仿宋" w:eastAsia="仿宋" w:cs="仿宋"/>
          <w:sz w:val="30"/>
          <w:szCs w:val="30"/>
          <w:highlight w:val="none"/>
        </w:rPr>
        <w:t>1.是否出现过发热、千咳、乏力、鼻塞、流涕、咽痛、腹泻等症状。                               □是□否</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ascii="仿宋" w:hAnsi="仿宋" w:eastAsia="仿宋" w:cs="仿宋"/>
          <w:sz w:val="30"/>
          <w:szCs w:val="30"/>
          <w:highlight w:val="none"/>
        </w:rPr>
      </w:pPr>
      <w:r>
        <w:rPr>
          <w:rFonts w:hint="eastAsia" w:ascii="仿宋" w:hAnsi="仿宋" w:eastAsia="仿宋" w:cs="仿宋"/>
          <w:sz w:val="30"/>
          <w:szCs w:val="30"/>
          <w:highlight w:val="none"/>
        </w:rPr>
        <w:t xml:space="preserve">2.是否是既往新型冠状肺炎感染者(确诊病例或无症状感染者)。                                  □是□否 </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ascii="仿宋" w:hAnsi="仿宋" w:eastAsia="仿宋" w:cs="仿宋"/>
          <w:sz w:val="30"/>
          <w:szCs w:val="30"/>
          <w:highlight w:val="none"/>
        </w:rPr>
      </w:pPr>
      <w:r>
        <w:rPr>
          <w:rFonts w:hint="eastAsia" w:ascii="仿宋" w:hAnsi="仿宋" w:eastAsia="仿宋" w:cs="仿宋"/>
          <w:sz w:val="30"/>
          <w:szCs w:val="30"/>
          <w:highlight w:val="none"/>
        </w:rPr>
        <w:t xml:space="preserve">3.是否是感染者的密切接触者。           □是□否 </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ascii="仿宋" w:hAnsi="仿宋" w:eastAsia="仿宋" w:cs="仿宋"/>
          <w:sz w:val="30"/>
          <w:szCs w:val="30"/>
          <w:highlight w:val="none"/>
        </w:rPr>
      </w:pPr>
      <w:r>
        <w:rPr>
          <w:rFonts w:hint="eastAsia" w:ascii="仿宋" w:hAnsi="仿宋" w:eastAsia="仿宋" w:cs="仿宋"/>
          <w:sz w:val="30"/>
          <w:szCs w:val="30"/>
          <w:highlight w:val="none"/>
        </w:rPr>
        <w:t xml:space="preserve">4.是否有流行病学史(到过疫情中高风险地区或接触过来自疫情中高风险地区人员)。                □是□否 </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ascii="仿宋" w:hAnsi="仿宋" w:eastAsia="仿宋" w:cs="仿宋"/>
          <w:sz w:val="30"/>
          <w:szCs w:val="30"/>
          <w:highlight w:val="none"/>
        </w:rPr>
      </w:pPr>
      <w:r>
        <w:rPr>
          <w:rFonts w:hint="eastAsia" w:ascii="仿宋" w:hAnsi="仿宋" w:eastAsia="仿宋" w:cs="仿宋"/>
          <w:sz w:val="30"/>
          <w:szCs w:val="30"/>
          <w:highlight w:val="none"/>
        </w:rPr>
        <w:t xml:space="preserve">5.是否为正在实施集中隔离医学观察的无症状感染者。 □是□否 </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ascii="仿宋" w:hAnsi="仿宋" w:eastAsia="仿宋" w:cs="仿宋"/>
          <w:sz w:val="30"/>
          <w:szCs w:val="30"/>
          <w:highlight w:val="none"/>
        </w:rPr>
      </w:pPr>
      <w:r>
        <w:rPr>
          <w:rFonts w:hint="eastAsia" w:ascii="仿宋" w:hAnsi="仿宋" w:eastAsia="仿宋" w:cs="仿宋"/>
          <w:sz w:val="30"/>
          <w:szCs w:val="30"/>
          <w:highlight w:val="none"/>
        </w:rPr>
        <w:t xml:space="preserve">6.是否为正在实施集中或居家隔离医学观察的密切接触者。                                     □是□否 </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ascii="仿宋" w:hAnsi="仿宋" w:eastAsia="仿宋" w:cs="仿宋"/>
          <w:sz w:val="30"/>
          <w:szCs w:val="30"/>
          <w:highlight w:val="none"/>
        </w:rPr>
      </w:pPr>
      <w:r>
        <w:rPr>
          <w:rFonts w:hint="eastAsia" w:ascii="仿宋" w:hAnsi="仿宋" w:eastAsia="仿宋" w:cs="仿宋"/>
          <w:sz w:val="30"/>
          <w:szCs w:val="30"/>
          <w:highlight w:val="none"/>
        </w:rPr>
        <w:t xml:space="preserve">7.是否为实施观察未满14天的治愈出院的确诊病人。□是□否  </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ascii="仿宋" w:hAnsi="仿宋" w:eastAsia="仿宋" w:cs="仿宋"/>
          <w:sz w:val="30"/>
          <w:szCs w:val="30"/>
          <w:highlight w:val="none"/>
        </w:rPr>
      </w:pPr>
      <w:r>
        <w:rPr>
          <w:rFonts w:hint="eastAsia" w:ascii="仿宋" w:hAnsi="仿宋" w:eastAsia="仿宋" w:cs="仿宋"/>
          <w:sz w:val="30"/>
          <w:szCs w:val="30"/>
          <w:highlight w:val="none"/>
        </w:rPr>
        <w:t xml:space="preserve">8.是否为解除医学隔离未满14天的无症状感染者。 </w:t>
      </w:r>
    </w:p>
    <w:p>
      <w:pPr>
        <w:keepNext w:val="0"/>
        <w:keepLines w:val="0"/>
        <w:pageBreakBefore w:val="0"/>
        <w:widowControl w:val="0"/>
        <w:kinsoku/>
        <w:wordWrap/>
        <w:overflowPunct/>
        <w:topLinePunct w:val="0"/>
        <w:autoSpaceDE/>
        <w:autoSpaceDN/>
        <w:bidi w:val="0"/>
        <w:adjustRightInd/>
        <w:snapToGrid/>
        <w:spacing w:line="440" w:lineRule="exact"/>
        <w:ind w:firstLine="6300" w:firstLineChars="2100"/>
        <w:textAlignment w:val="auto"/>
        <w:rPr>
          <w:rFonts w:ascii="仿宋" w:hAnsi="仿宋" w:eastAsia="仿宋" w:cs="仿宋"/>
          <w:sz w:val="30"/>
          <w:szCs w:val="30"/>
          <w:highlight w:val="none"/>
        </w:rPr>
      </w:pPr>
      <w:r>
        <w:rPr>
          <w:rFonts w:hint="eastAsia" w:ascii="仿宋" w:hAnsi="仿宋" w:eastAsia="仿宋" w:cs="仿宋"/>
          <w:sz w:val="30"/>
          <w:szCs w:val="30"/>
          <w:highlight w:val="none"/>
        </w:rPr>
        <w:t xml:space="preserve">□是□否 </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ascii="仿宋" w:hAnsi="仿宋" w:eastAsia="仿宋" w:cs="仿宋"/>
          <w:sz w:val="30"/>
          <w:szCs w:val="30"/>
          <w:highlight w:val="none"/>
        </w:rPr>
      </w:pPr>
      <w:r>
        <w:rPr>
          <w:rFonts w:hint="eastAsia" w:ascii="仿宋" w:hAnsi="仿宋" w:eastAsia="仿宋" w:cs="仿宋"/>
          <w:sz w:val="30"/>
          <w:szCs w:val="30"/>
          <w:highlight w:val="none"/>
        </w:rPr>
        <w:t xml:space="preserve">9.是否核酸检测结果为阳性。            □是□否 </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ascii="仿宋" w:hAnsi="仿宋" w:eastAsia="仿宋" w:cs="仿宋"/>
          <w:sz w:val="30"/>
          <w:szCs w:val="30"/>
          <w:highlight w:val="none"/>
        </w:rPr>
      </w:pPr>
      <w:r>
        <w:rPr>
          <w:rFonts w:hint="eastAsia" w:ascii="仿宋" w:hAnsi="仿宋" w:eastAsia="仿宋" w:cs="仿宋"/>
          <w:sz w:val="30"/>
          <w:szCs w:val="30"/>
          <w:highlight w:val="none"/>
        </w:rPr>
        <w:t>本人已关注、了解教育部和国家卫生健康委印发的《新冠肺炎疫情防控常态化下国家教育考试组考防疫工作指导意见》(教学厅(2020)8号)要求，知晓、明确本人考试所在</w:t>
      </w:r>
      <w:r>
        <w:rPr>
          <w:rFonts w:hint="eastAsia" w:ascii="仿宋" w:hAnsi="仿宋" w:eastAsia="仿宋" w:cs="仿宋"/>
          <w:sz w:val="30"/>
          <w:szCs w:val="30"/>
          <w:highlight w:val="none"/>
          <w:lang w:eastAsia="zh-CN"/>
        </w:rPr>
        <w:t>地</w:t>
      </w:r>
      <w:r>
        <w:rPr>
          <w:rFonts w:hint="eastAsia" w:ascii="仿宋" w:hAnsi="仿宋" w:eastAsia="仿宋" w:cs="仿宋"/>
          <w:sz w:val="30"/>
          <w:szCs w:val="30"/>
          <w:highlight w:val="none"/>
        </w:rPr>
        <w:t>疫情防控具体要求，已按相关要求做好了个人健康状况自查和相关防控措施，并郑重承诺以下事项:</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ascii="仿宋" w:hAnsi="仿宋" w:eastAsia="仿宋" w:cs="仿宋"/>
          <w:sz w:val="30"/>
          <w:szCs w:val="30"/>
          <w:highlight w:val="none"/>
        </w:rPr>
      </w:pPr>
      <w:r>
        <w:rPr>
          <w:rFonts w:hint="eastAsia" w:ascii="仿宋" w:hAnsi="仿宋" w:eastAsia="仿宋" w:cs="仿宋"/>
          <w:sz w:val="30"/>
          <w:szCs w:val="30"/>
          <w:highlight w:val="none"/>
        </w:rPr>
        <w:t>1.本人充分理解并严格遵守考试期间各项疫情防控规定；</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ascii="仿宋" w:hAnsi="仿宋" w:eastAsia="仿宋" w:cs="仿宋"/>
          <w:sz w:val="30"/>
          <w:szCs w:val="30"/>
          <w:highlight w:val="none"/>
        </w:rPr>
      </w:pPr>
      <w:r>
        <w:rPr>
          <w:rFonts w:hint="eastAsia" w:ascii="仿宋" w:hAnsi="仿宋" w:eastAsia="仿宋" w:cs="仿宋"/>
          <w:sz w:val="30"/>
          <w:szCs w:val="30"/>
          <w:highlight w:val="none"/>
        </w:rPr>
        <w:t>2.本人在考试期间自行做好个人防护，按相关要求参加考试；</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3.本人承诺书中所填写内容真实准确，如有虚假愿承担相应法律责任。</w:t>
      </w:r>
    </w:p>
    <w:p>
      <w:pPr>
        <w:keepNext w:val="0"/>
        <w:keepLines w:val="0"/>
        <w:pageBreakBefore w:val="0"/>
        <w:widowControl w:val="0"/>
        <w:kinsoku/>
        <w:wordWrap/>
        <w:overflowPunct/>
        <w:topLinePunct w:val="0"/>
        <w:autoSpaceDE/>
        <w:autoSpaceDN/>
        <w:bidi w:val="0"/>
        <w:adjustRightInd/>
        <w:snapToGrid/>
        <w:spacing w:line="440" w:lineRule="exact"/>
        <w:ind w:firstLine="4200" w:firstLineChars="1400"/>
        <w:textAlignment w:val="auto"/>
        <w:rPr>
          <w:rFonts w:hint="eastAsia" w:ascii="仿宋" w:hAnsi="仿宋" w:eastAsia="仿宋" w:cs="仿宋"/>
          <w:sz w:val="30"/>
          <w:szCs w:val="30"/>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200" w:firstLineChars="1400"/>
        <w:textAlignment w:val="auto"/>
        <w:rPr>
          <w:rFonts w:hint="eastAsia" w:ascii="仿宋" w:hAnsi="仿宋" w:eastAsia="仿宋" w:cs="仿宋"/>
          <w:sz w:val="30"/>
          <w:szCs w:val="30"/>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200" w:firstLineChars="1400"/>
        <w:textAlignment w:val="auto"/>
        <w:rPr>
          <w:rFonts w:ascii="仿宋" w:hAnsi="仿宋" w:eastAsia="仿宋" w:cs="仿宋"/>
          <w:sz w:val="30"/>
          <w:szCs w:val="30"/>
          <w:highlight w:val="none"/>
        </w:rPr>
      </w:pPr>
      <w:r>
        <w:rPr>
          <w:rFonts w:hint="eastAsia" w:ascii="仿宋" w:hAnsi="仿宋" w:eastAsia="仿宋" w:cs="仿宋"/>
          <w:sz w:val="30"/>
          <w:szCs w:val="30"/>
          <w:highlight w:val="none"/>
        </w:rPr>
        <w:t xml:space="preserve">考生(签名): </w:t>
      </w:r>
    </w:p>
    <w:p>
      <w:pPr>
        <w:keepNext w:val="0"/>
        <w:keepLines w:val="0"/>
        <w:pageBreakBefore w:val="0"/>
        <w:widowControl w:val="0"/>
        <w:kinsoku/>
        <w:wordWrap/>
        <w:overflowPunct/>
        <w:topLinePunct w:val="0"/>
        <w:autoSpaceDE/>
        <w:autoSpaceDN/>
        <w:bidi w:val="0"/>
        <w:adjustRightInd/>
        <w:snapToGrid/>
        <w:spacing w:line="440" w:lineRule="exact"/>
        <w:ind w:firstLine="5100" w:firstLineChars="1700"/>
        <w:textAlignment w:val="auto"/>
        <w:rPr>
          <w:rFonts w:hint="default" w:ascii="仿宋_GB2312" w:hAnsi="仿宋_GB2312" w:cs="仿宋_GB2312"/>
          <w:b w:val="0"/>
          <w:i w:val="0"/>
          <w:caps w:val="0"/>
          <w:color w:val="auto"/>
          <w:spacing w:val="0"/>
          <w:w w:val="100"/>
          <w:kern w:val="0"/>
          <w:sz w:val="32"/>
          <w:szCs w:val="32"/>
          <w:highlight w:val="none"/>
          <w:lang w:val="en-US" w:eastAsia="zh-CN" w:bidi="ar-SA"/>
        </w:rPr>
      </w:pPr>
      <w:r>
        <w:rPr>
          <w:rFonts w:hint="eastAsia" w:ascii="仿宋" w:hAnsi="仿宋" w:eastAsia="仿宋" w:cs="仿宋"/>
          <w:sz w:val="30"/>
          <w:szCs w:val="30"/>
          <w:highlight w:val="none"/>
        </w:rPr>
        <w:t xml:space="preserve">年  月   日 </w:t>
      </w:r>
    </w:p>
    <w:p/>
    <w:sectPr>
      <w:footerReference r:id="rId3" w:type="default"/>
      <w:pgSz w:w="11906" w:h="16838"/>
      <w:pgMar w:top="1417" w:right="1474" w:bottom="1417"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0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524CB"/>
    <w:rsid w:val="32C52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jc w:val="center"/>
    </w:pPr>
    <w:rPr>
      <w:rFonts w:ascii="宋体" w:eastAsia="仿宋_GB2312"/>
      <w:color w:val="000000"/>
      <w:kern w:val="0"/>
      <w:sz w:val="44"/>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2021-12-24T16:25:00Z</dcterms:created>
  <dc:creator>我4壞人</dc:creator>
  <cp:lastModifiedBy>我4壞人</cp:lastModifiedBy>
  <dcterms:modified xsi:type="dcterms:W3CDTF">2021-12-24T16:25:31Z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0FF92186A128434AB8F2939B232732E0</vt:lpwstr>
  </property>
</Properties>
</file>