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竹山县发展和改革局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关于公开招聘公益性岗位人员的公告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局作为县委县政府的重要经济部门，承担着经济发展的重要职能，并为县委县政府提供参谋决策服务，近两年来通过公岗的形式培养了一批事业单位工作人员，也为大学毕业生走向社会提供了好的就业平台，为了发改事业的需要和发现培养后备力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经县人社部门同意,特面向社会公开招聘公益性岗位人员。现公告如下: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一、招聘原则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坚持公开、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公平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择优的原则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，采取公开报名、严格审核、择优聘用的方式。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二、招聘名额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招聘公益性岗位人员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三、招聘对象及条件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1.拥护中国共产党的领导,遵守国家法律法规和政策,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无不良记录，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具有良好的政治素质和品行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，责任心强；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2.具有良好的职业道德,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吃苦耐劳</w:t>
      </w:r>
      <w:r>
        <w:rPr>
          <w:rFonts w:hint="eastAsia" w:ascii="仿宋_GB2312" w:hAnsi="仿宋_GB2312" w:eastAsia="仿宋_GB2312" w:cs="仿宋_GB2312"/>
          <w:sz w:val="32"/>
          <w:szCs w:val="32"/>
        </w:rPr>
        <w:t>,甘于奉献,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有一定的文字功底，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符合人社局公岗相关条件;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3.具有竹山籍户口,身体健康,在竹山县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城关居住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,毕业一年以上未就业的高校毕业生（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国家承认的全日制大学专科及以上学历）;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4.性别不限,年龄在3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日(上午8:30—12:00,下午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竹山县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39号6楼</w:t>
      </w:r>
      <w:r>
        <w:rPr>
          <w:rFonts w:hint="eastAsia" w:ascii="仿宋_GB2312" w:hAnsi="仿宋_GB2312" w:eastAsia="仿宋_GB2312" w:cs="仿宋_GB2312"/>
          <w:sz w:val="32"/>
          <w:szCs w:val="32"/>
        </w:rPr>
        <w:t>）,联系电话:0719-42253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  联系人严勇：18671970121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采取现场报名的方式进行,不收取报名费。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本人身份证、毕业证书、学位证书等证件的原件,《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竹山县发展和改革局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公开招聘公益性岗位人员报名表》。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报考人员应对报名提交的信息和材料负责,凡弄虚作假的,一经查实,一律取消报名资格。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五、管理及待遇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此次招聘的公益性岗位由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竹山县发展和改革局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负责聘用人员的日常管理,并与聘用人员签定劳动合同,实行一年一签（服务期限不少于1年）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，县发改局负责缴纳基本养老保险。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六、本公告由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竹山县发展和改革局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负责解释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竹山县发展和改革局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公开招聘公益性岗位报名表.doc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竹山县发展和改革局</w:t>
      </w:r>
    </w:p>
    <w:tbl>
      <w:tblPr>
        <w:tblStyle w:val="7"/>
        <w:tblpPr w:leftFromText="180" w:rightFromText="180" w:vertAnchor="page" w:horzAnchor="page" w:tblpX="1306" w:tblpY="10469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1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学历类型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1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（含学习、工作经历）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宋体" w:eastAsia="仿宋_GB2312" w:cs="宋体"/>
          <w:spacing w:val="-11"/>
          <w:position w:val="5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竹山县发展和改革局</w:t>
      </w:r>
      <w:r>
        <w:rPr>
          <w:rFonts w:hint="eastAsia" w:ascii="黑体" w:hAnsi="黑体" w:eastAsia="黑体" w:cs="黑体"/>
          <w:sz w:val="36"/>
          <w:szCs w:val="36"/>
        </w:rPr>
        <w:t>公开招聘公益性岗位报名表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278D"/>
    <w:rsid w:val="032A5435"/>
    <w:rsid w:val="04C469A8"/>
    <w:rsid w:val="0BC5281F"/>
    <w:rsid w:val="0CCA61F3"/>
    <w:rsid w:val="0D220C18"/>
    <w:rsid w:val="0D4457A7"/>
    <w:rsid w:val="0D99755B"/>
    <w:rsid w:val="14DD1AFF"/>
    <w:rsid w:val="1C0E70F3"/>
    <w:rsid w:val="1C6449AB"/>
    <w:rsid w:val="1F0C69A8"/>
    <w:rsid w:val="1F3062B9"/>
    <w:rsid w:val="22997745"/>
    <w:rsid w:val="23A1287A"/>
    <w:rsid w:val="23A6586F"/>
    <w:rsid w:val="258A21B0"/>
    <w:rsid w:val="26C84F31"/>
    <w:rsid w:val="27807A2B"/>
    <w:rsid w:val="2D214748"/>
    <w:rsid w:val="2EBD730B"/>
    <w:rsid w:val="322C0B53"/>
    <w:rsid w:val="36873441"/>
    <w:rsid w:val="3B841CF8"/>
    <w:rsid w:val="3CE224A0"/>
    <w:rsid w:val="3E9E4609"/>
    <w:rsid w:val="414B4AC7"/>
    <w:rsid w:val="41594397"/>
    <w:rsid w:val="42977736"/>
    <w:rsid w:val="44881438"/>
    <w:rsid w:val="454F3C69"/>
    <w:rsid w:val="487B2C72"/>
    <w:rsid w:val="4B944C86"/>
    <w:rsid w:val="4FD929A9"/>
    <w:rsid w:val="5007185F"/>
    <w:rsid w:val="528B702C"/>
    <w:rsid w:val="54E7295D"/>
    <w:rsid w:val="59D9701C"/>
    <w:rsid w:val="5FE724D4"/>
    <w:rsid w:val="65A61923"/>
    <w:rsid w:val="6A101508"/>
    <w:rsid w:val="6A320F2C"/>
    <w:rsid w:val="6BD66F97"/>
    <w:rsid w:val="6CFB0561"/>
    <w:rsid w:val="6E811085"/>
    <w:rsid w:val="75CA4B8C"/>
    <w:rsid w:val="75E131F4"/>
    <w:rsid w:val="763255EB"/>
    <w:rsid w:val="76376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月下池田</cp:lastModifiedBy>
  <cp:lastPrinted>2022-02-14T00:55:00Z</cp:lastPrinted>
  <dcterms:modified xsi:type="dcterms:W3CDTF">2022-02-22T04:01:10Z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29E5F63C08AF45EF8636A8CA8B0EC591</vt:lpwstr>
  </property>
</Properties>
</file>