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禹州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规划展览馆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944"/>
        <w:gridCol w:w="654"/>
        <w:gridCol w:w="550"/>
        <w:gridCol w:w="882"/>
        <w:gridCol w:w="548"/>
        <w:gridCol w:w="585"/>
        <w:gridCol w:w="496"/>
        <w:gridCol w:w="1219"/>
        <w:gridCol w:w="21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  <w:jc w:val="center"/>
        </w:trPr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主管部门</w:t>
            </w:r>
          </w:p>
        </w:tc>
        <w:tc>
          <w:tcPr>
            <w:tcW w:w="94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招聘单位</w:t>
            </w:r>
          </w:p>
        </w:tc>
        <w:tc>
          <w:tcPr>
            <w:tcW w:w="65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性质</w:t>
            </w:r>
          </w:p>
        </w:tc>
        <w:tc>
          <w:tcPr>
            <w:tcW w:w="550" w:type="dxa"/>
            <w:tcBorders>
              <w:top w:val="single" w:color="000000" w:sz="8" w:space="0"/>
              <w:left w:val="nil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招聘岗位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专业要求</w:t>
            </w:r>
          </w:p>
        </w:tc>
        <w:tc>
          <w:tcPr>
            <w:tcW w:w="54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单位代码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岗位代码</w:t>
            </w:r>
          </w:p>
        </w:tc>
        <w:tc>
          <w:tcPr>
            <w:tcW w:w="49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拟招聘人数</w:t>
            </w:r>
          </w:p>
        </w:tc>
        <w:tc>
          <w:tcPr>
            <w:tcW w:w="121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层次</w:t>
            </w:r>
          </w:p>
        </w:tc>
        <w:tc>
          <w:tcPr>
            <w:tcW w:w="214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其它条件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6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禹州市自然资源和规划局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禹州市规划展览馆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全供事业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讲解员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播音与主持艺术、汉语言文学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01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-SA"/>
              </w:rPr>
              <w:t>国家承认本科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-SA"/>
              </w:rPr>
              <w:t>，全日制技工院校预备技师(技师)班毕业生等同本科学历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-SA"/>
              </w:rPr>
              <w:t>普通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-SA"/>
              </w:rPr>
              <w:t>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等及以上水平；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-SA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周岁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-SA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以下（199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-SA"/>
              </w:rPr>
              <w:t>日及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-SA"/>
              </w:rPr>
              <w:t>以后出生）</w:t>
            </w:r>
          </w:p>
        </w:tc>
      </w:tr>
    </w:tbl>
    <w:p>
      <w:pPr>
        <w:autoSpaceDE w:val="0"/>
        <w:spacing w:line="560" w:lineRule="exact"/>
      </w:pPr>
      <w:r>
        <w:rPr>
          <w:rFonts w:ascii="仿宋_GB2312" w:hAnsi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2EB"/>
    <w:rsid w:val="000A51A2"/>
    <w:rsid w:val="00C112EB"/>
    <w:rsid w:val="11F8167C"/>
    <w:rsid w:val="6BC54E0B"/>
    <w:rsid w:val="70E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7"/>
    <w:unhideWhenUsed/>
    <w:qFormat/>
    <w:uiPriority w:val="99"/>
    <w:pPr>
      <w:spacing w:before="100" w:beforeAutospacing="1" w:after="0"/>
      <w:ind w:firstLine="420" w:firstLineChars="100"/>
      <w:jc w:val="center"/>
    </w:pPr>
    <w:rPr>
      <w:rFonts w:ascii="方正仿宋简体" w:hAnsi="仿宋" w:eastAsia="黑体" w:cs="宋体"/>
      <w:sz w:val="36"/>
      <w:szCs w:val="36"/>
    </w:rPr>
  </w:style>
  <w:style w:type="paragraph" w:styleId="3">
    <w:name w:val="Body Text"/>
    <w:basedOn w:val="1"/>
    <w:link w:val="6"/>
    <w:semiHidden/>
    <w:unhideWhenUsed/>
    <w:qFormat/>
    <w:uiPriority w:val="99"/>
    <w:pPr>
      <w:spacing w:after="120"/>
    </w:pPr>
  </w:style>
  <w:style w:type="character" w:customStyle="1" w:styleId="6">
    <w:name w:val="正文文本 Char"/>
    <w:basedOn w:val="5"/>
    <w:link w:val="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7">
    <w:name w:val="正文首行缩进 Char"/>
    <w:basedOn w:val="6"/>
    <w:link w:val="2"/>
    <w:qFormat/>
    <w:uiPriority w:val="99"/>
    <w:rPr>
      <w:rFonts w:ascii="方正仿宋简体" w:hAnsi="仿宋" w:eastAsia="黑体" w:cs="宋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</Words>
  <Characters>192</Characters>
  <Lines>1</Lines>
  <Paragraphs>1</Paragraphs>
  <TotalTime>2</TotalTime>
  <ScaleCrop>false</ScaleCrop>
  <LinksUpToDate>false</LinksUpToDate>
  <CharactersWithSpaces>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2022-02-25T07:06:00Z</dcterms:created>
  <dc:creator>Administrator</dc:creator>
  <cp:lastModifiedBy>炜烨</cp:lastModifiedBy>
  <dcterms:modified xsi:type="dcterms:W3CDTF">2022-02-25T08:39:31Z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4A173FB34CFC4C53809B0879AA57EA12</vt:lpwstr>
  </property>
</Properties>
</file>