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978"/>
        <w:tblW w:w="9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922"/>
        <w:gridCol w:w="258"/>
        <w:gridCol w:w="601"/>
        <w:gridCol w:w="465"/>
        <w:gridCol w:w="205"/>
        <w:gridCol w:w="1087"/>
        <w:gridCol w:w="25"/>
        <w:gridCol w:w="1105"/>
        <w:gridCol w:w="124"/>
        <w:gridCol w:w="1177"/>
        <w:gridCol w:w="246"/>
        <w:gridCol w:w="1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附件2：</w:t>
            </w: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9157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华文中宋" w:hAnsi="华文中宋" w:eastAsia="华文中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  <w:t>沁水县公开招聘专职网格员报名表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67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报名编号：</w:t>
            </w:r>
          </w:p>
        </w:tc>
        <w:tc>
          <w:tcPr>
            <w:tcW w:w="448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填表日期：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年月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近期正面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免冠红底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面貌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户籍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婚姻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现居住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59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号码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3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163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ab/>
            </w:r>
          </w:p>
        </w:tc>
        <w:tc>
          <w:tcPr>
            <w:tcW w:w="1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  <w:p>
            <w:pPr>
              <w:tabs>
                <w:tab w:val="left" w:pos="1163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及专业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4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是否担任村（社区）支委、村（居）委、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监委等职务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否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4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是否受过刑事处罚或治安管理处罚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否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4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是否有违法违纪行为或正在被立案调查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否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4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是否被开除党籍、开除公职、开除军籍、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受党纪政务处分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否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4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是否被依法列入失信联合惩戒对象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否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4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是否参与或加入过邪教组织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否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4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是否组织或参加过上访闹事、扰乱公共秩序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否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4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是否属于现任网格员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否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4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是否服从岗位调剂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否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9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及工作经历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pStyle w:val="2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社会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关系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诺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我承诺：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以上所填内容及报名上传资料属实，若有虚假，同意招聘单位单方面无条件取消报考资格或解除聘用合同。</w:t>
            </w:r>
          </w:p>
          <w:p>
            <w:pPr>
              <w:pStyle w:val="2"/>
              <w:ind w:firstLine="2522" w:firstLineChars="1201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同意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不</w:t>
            </w:r>
            <w:r>
              <w:rPr>
                <w:rFonts w:hint="eastAsia"/>
                <w:lang w:val="en-US" w:eastAsia="zh-CN"/>
              </w:rPr>
              <w:t xml:space="preserve">同意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50B66"/>
    <w:rsid w:val="281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2022-03-16T07:27:00Z</dcterms:created>
  <dc:creator>是尊贵的会员啊</dc:creator>
  <cp:lastModifiedBy>是尊贵的会员啊</cp:lastModifiedBy>
  <dcterms:modified xsi:type="dcterms:W3CDTF">2022-03-16T07:28:12Z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C4FE5EF33C9342399BE9A7A5A2AAB70D</vt:lpwstr>
  </property>
</Properties>
</file>