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4357" w14:textId="77777777" w:rsidR="000C75F0" w:rsidRDefault="0008319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14:paraId="2AB64935" w14:textId="77777777" w:rsidR="000C75F0" w:rsidRDefault="00083192">
      <w:pPr>
        <w:pStyle w:val="2"/>
        <w:jc w:val="center"/>
      </w:pPr>
      <w:r>
        <w:rPr>
          <w:rFonts w:hint="eastAsia"/>
          <w:sz w:val="36"/>
          <w:szCs w:val="36"/>
        </w:rPr>
        <w:t>运城第一医院</w:t>
      </w: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年度公开招聘岗位信息表</w:t>
      </w:r>
    </w:p>
    <w:p w14:paraId="2E233F9C" w14:textId="77777777" w:rsidR="000C75F0" w:rsidRDefault="000C75F0"/>
    <w:tbl>
      <w:tblPr>
        <w:tblW w:w="90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955"/>
        <w:gridCol w:w="827"/>
        <w:gridCol w:w="955"/>
        <w:gridCol w:w="531"/>
        <w:gridCol w:w="1328"/>
        <w:gridCol w:w="1847"/>
        <w:gridCol w:w="990"/>
        <w:gridCol w:w="1020"/>
      </w:tblGrid>
      <w:tr w:rsidR="000C75F0" w14:paraId="6B148C4A" w14:textId="77777777">
        <w:trPr>
          <w:trHeight w:val="315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16D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27C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9F7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451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3BC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招聘条件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389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考试形式和所占比例</w:t>
            </w:r>
          </w:p>
        </w:tc>
      </w:tr>
      <w:tr w:rsidR="000C75F0" w14:paraId="46377FF3" w14:textId="77777777">
        <w:trPr>
          <w:trHeight w:val="315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E800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F7E1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4F3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   名称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36E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     类别</w:t>
            </w: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6B3F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519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D18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8FB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51DE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</w:tr>
      <w:tr w:rsidR="000C75F0" w14:paraId="7BBDD32F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770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202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5A4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1A2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EA6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DBF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9AE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外科学（肝胆胰、胃肠、甲乳等方向）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189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3B6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E8876E6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A55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D5F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224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CFB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813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9CA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CC5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外科学（普外方向）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3AB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43C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5C7A0445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193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2DA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E48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548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9DE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A53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8B6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外科学（脑肿瘤、脑血管病、颅脑外伤、小儿神经外科等方向）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4A7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16C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5819E04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B09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95C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D5F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骨科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93C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85A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C53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BB0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外科学（脊柱外伤、骨科创伤、运动学等方向）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AC8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22A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4EBB6850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B32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C5B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FD6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骨科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9AD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AB1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2C1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21F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外科学（骨科方向）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53B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CD7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D1D02D7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A38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0D9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807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血管外科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3AA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232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E90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C66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外科学（血管外科方向）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60A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230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C88A059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9B2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88C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111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泌尿外科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535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800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57F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EE5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外科学（微创外科、膀胱肿瘤、前列腺疾病方向）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D95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D93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62B57C6C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501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99C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918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血液内科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DC4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9F4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3AF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9C2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内科学（红细胞疾病、白血病、淋巴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瘤及其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他造血系统肿瘤等方向）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7BD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0AB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724EFE1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1DB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DCB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B13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血液内科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844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E7A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79D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EFD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内科学（血液病方向）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EB6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448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2DB06C9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3A9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9BD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264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老年医学科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60F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D8E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666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C43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老年医学（老年病综合防治、老年糖尿病胰岛素抵抗、老年呼吸困难等方向）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D49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36B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62B7AA79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340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80E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283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呼吸与危重症医学科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6B7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D8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357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5BB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内科学（呼吸病方向）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344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557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FC0F535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CCC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F2E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E82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心血管内科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F92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A38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FC6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3E1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内科学（冠心病和动脉粥样硬化的发病机制，诊断以及药物和介入治疗等方向）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81D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248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29C89B3B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F71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7C3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D0D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心血管内科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365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CC4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62E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922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内科学（心血管介入方向）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CD6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4C6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3B2911E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E66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9BB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BD8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内科心律失常科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D70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739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530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438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内科学（遗传性心律失常和心源性猝死防治、心脏起搏电生理方向）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7CC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77C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D148A4A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E97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547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03B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内科心律失常科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5CF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854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0A8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60F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内科学（心脏起搏电生理方向）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E83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F21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7E5D57C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42F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41A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169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4DB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209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4D6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E9A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内科学（干细胞生物学特征及应用研究、帕金森诊断标记物研究、运动障碍病和临床生理研究等方向）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AC8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80B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B51796F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D56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BF9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F90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D20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9D5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753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50D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内科学（神经病学方向）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445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776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1461ABD6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962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2A1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9EC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肿瘤综合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治疗科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4F5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EA5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D43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1BE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内科学（肿瘤放射治疗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学方向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或肿瘤内科学方向）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1EE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3D0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2C8D0C1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E65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8665" w14:textId="77777777" w:rsidR="000C75F0" w:rsidRDefault="00083192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A9C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肿瘤综合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治疗科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4D6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2F0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AA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044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内科学（肿瘤放射治疗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学方向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或肿瘤内科学方向）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5E2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EA4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FDEEDBE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295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F04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278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内分泌科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990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12C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64D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579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内科学（糖尿病及其并发症的防治、甲状腺疾病的基础与临床研究等方向）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993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DC5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15F5DBA3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8BE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17A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4F7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风湿免疫科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7FB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6B0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A3D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05F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内科学（类风湿关节炎、强直性脊柱炎、骨关节炎等方向）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977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D6D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BD567ED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B46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02D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3AF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消化内科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AED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F57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0EF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4A4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内科学（消化病学ERCP方向）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C41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281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5C9B664F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AED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1DD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8F5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肾病学 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A1B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263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47B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71E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内科学（肾内方向）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A7E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219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42CAF92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D75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FB0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F30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肾病学科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776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DA8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34C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36D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内科学（肾内方向）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FA4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284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D25CA14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443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B31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73A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妇科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1ED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E3C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935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9F4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妇产科学（妇科肿瘤或普通妇科方向）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DCC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CB1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8A0FBC0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5F3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CE3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233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儿科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E6C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3CC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514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CB3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儿科学方向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B0B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0FF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14FB2F3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53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3D2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A2D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介入科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CE6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C17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1A9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09A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内科学（呼吸或消化方向）、影像医学与核医学专业（介入放射学方向）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823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896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536B10F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EF6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A46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B09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介入科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A5A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147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E02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6BC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内科学（呼吸或消化方向）、影像医学与核医学专业（介入放射学方向）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73B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D7A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25F9B0EE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628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3D0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D07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康复医学科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60E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86A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EE3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9DB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康复医学与理疗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学方向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A16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86F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50256446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6B2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CF6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3FA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康复医学科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705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998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49B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60E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康复医学与理疗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学方向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121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5D8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16676FEF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C1A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651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C32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中医科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36D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B75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3BC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4F0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中医学（中医骨伤方向）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BF6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9AC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7A0D14B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E5E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FD6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1A0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重症医学科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AFA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1C9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A9E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66E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重症医学、急诊方向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61A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D99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8C3677D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EB8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BC1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540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急诊医学科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BD8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8DA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2C0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1BB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急诊医学及相关专业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BE6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789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B501022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FD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7C7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C9C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口腔颌面外科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D9D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CA9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662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F6E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口腔医学（肿瘤干细胞与免疫治疗外科等方向）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DF9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FA6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D4589CE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F1B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118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0E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口腔颌面外科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590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3FD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426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F3D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口腔医学（口腔颌面外科方向）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3BD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05F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4C2C375B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AE4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B39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65D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耳鼻咽喉科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0B7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EC4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48A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D9C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耳鼻咽喉科学方向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859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195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30B66EC5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6C5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D82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CB4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耳鼻咽喉科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03D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2CA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9D5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05E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耳鼻咽喉科学方向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F71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FF3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2EB1B4EC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3F3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7D1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DB1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烧伤整形科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D59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025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90D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DFB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外科学（烧伤创面、烧伤休克、烧伤感染、烧伤并发症等方向）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735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7E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5F1D4CFF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7C1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DE6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805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疼痛科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480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CF38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CBD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F75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（麻醉、骨科、神内、神外、康复、肿瘤等方向）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897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714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654E3EB4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AB0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F87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EB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0D2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麻醉医师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B09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3F2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EB7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麻醉学方向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6A2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5B4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A3B792D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7B0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63C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B7E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5D3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麻醉医师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504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C36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34B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麻醉学方向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386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EB3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2540E43E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6A0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18C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D8D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医学影像科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8E7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影像医师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52D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575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C99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影像医学与核医学（外科学、放射影像学等方向）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A55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5A3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5E6EFF54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DB3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ABC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4F6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超声医学科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DE8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超声医师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3B1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847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E8B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超声医学（多模态超声与超声介入影像研究、肿瘤超声分子靶向与介入治疗等方向）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B90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4DD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412B9A25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2BA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B1D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F2E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超声医学科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361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超声医师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4C8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61F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0E2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超声医学专业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B3F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8F2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4FB2D1F3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422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9B4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973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病理科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D6D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病理医师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4A9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AED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165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病理学与病理生理学专业（消化肿瘤病理学、矽肺病理学、临床病理学等方向）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1C4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44A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719780E1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327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DB3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B57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病理科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44D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病理医师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9ED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2A1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B6F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临床病理学、病理学与病理生理学方向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9F7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20A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1C524480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2C4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7E7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BF0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医学检验科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25B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检验医师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C3E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80B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83E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临床检验诊断学、医学技术、基础医学等方向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824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63A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128F2B42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A5A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2E7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535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输血科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F3D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输血医师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29E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04E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ADF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临床检验诊断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学方向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CDD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ADE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2EDAC6DA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44E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98D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C6D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核医学科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62F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核医学医师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CD9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FF5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776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临床方向或医学影像与核医学方向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CF3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E21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57AA0D23" w14:textId="77777777">
        <w:trPr>
          <w:trHeight w:val="60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770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4B1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702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核医学科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1D8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核医学医师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6E9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EA6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5C4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临床方向或医学影像与核医学方向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311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487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</w:tbl>
    <w:p w14:paraId="31C6DBBF" w14:textId="77777777" w:rsidR="000C75F0" w:rsidRDefault="000C75F0"/>
    <w:tbl>
      <w:tblPr>
        <w:tblW w:w="90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098"/>
        <w:gridCol w:w="672"/>
        <w:gridCol w:w="960"/>
        <w:gridCol w:w="540"/>
        <w:gridCol w:w="1305"/>
        <w:gridCol w:w="1875"/>
        <w:gridCol w:w="921"/>
        <w:gridCol w:w="1089"/>
      </w:tblGrid>
      <w:tr w:rsidR="000C75F0" w14:paraId="2F3E0D99" w14:textId="77777777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F4A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2C7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DEF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EFD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C8B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招聘条件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F41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考试形式和所占比例</w:t>
            </w:r>
          </w:p>
        </w:tc>
      </w:tr>
      <w:tr w:rsidR="000C75F0" w14:paraId="496FEF95" w14:textId="77777777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733B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97AB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511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B9C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5DB5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C9D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E65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AD9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2C3E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</w:tr>
      <w:tr w:rsidR="000C75F0" w14:paraId="6CFD80FB" w14:textId="77777777">
        <w:trPr>
          <w:trHeight w:val="60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15A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581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916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放疗科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786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物理师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1303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1CC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CB1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生物医学工程（放射物治疗理师方向）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388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609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</w:tbl>
    <w:p w14:paraId="544A0E40" w14:textId="77777777" w:rsidR="000C75F0" w:rsidRDefault="000C75F0"/>
    <w:tbl>
      <w:tblPr>
        <w:tblW w:w="90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110"/>
        <w:gridCol w:w="675"/>
        <w:gridCol w:w="975"/>
        <w:gridCol w:w="525"/>
        <w:gridCol w:w="1290"/>
        <w:gridCol w:w="1905"/>
        <w:gridCol w:w="885"/>
        <w:gridCol w:w="1095"/>
      </w:tblGrid>
      <w:tr w:rsidR="000C75F0" w14:paraId="704C7136" w14:textId="77777777">
        <w:trPr>
          <w:trHeight w:val="315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8AD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089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477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813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E9E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招聘条件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FA9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考试形式和所占比例</w:t>
            </w:r>
          </w:p>
        </w:tc>
      </w:tr>
      <w:tr w:rsidR="000C75F0" w14:paraId="2E724068" w14:textId="77777777">
        <w:trPr>
          <w:trHeight w:val="315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2186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E3B9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2C7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A4D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E7DB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6EB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1D4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B6E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D020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</w:tr>
      <w:tr w:rsidR="000C75F0" w14:paraId="31D442D5" w14:textId="77777777">
        <w:trPr>
          <w:trHeight w:val="600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951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A63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666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医务部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F9E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质量控制管理岗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80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8A1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7BE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1、临床医学、公共事业管理等相关专业；2、中级以上职称;3、有相关岗位经验者优先。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281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49B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58627C28" w14:textId="77777777">
        <w:trPr>
          <w:trHeight w:val="60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AC30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79DE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F79D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2432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43B2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B99C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8D7C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929B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25DE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C75F0" w14:paraId="1348EC4E" w14:textId="77777777">
        <w:trPr>
          <w:trHeight w:val="600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E17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C73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DCB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医务部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B18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专科建设管理岗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29DD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F39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3F8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1、临床医学、公共事业管理等相关专业；2、中级以上职称。3、有相关岗位经验者优先。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E25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49C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1ACDBD6B" w14:textId="77777777">
        <w:trPr>
          <w:trHeight w:val="60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33F7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7D73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5BD9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8113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AFAA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C6AD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C459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5A95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CE35" w14:textId="77777777" w:rsidR="000C75F0" w:rsidRDefault="000C75F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C75F0" w14:paraId="178265C9" w14:textId="77777777">
        <w:trPr>
          <w:trHeight w:val="6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7681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1B6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8DB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人力资源部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7CC5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组织文化岗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82D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FDF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A214F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1、人力资源专业；  2、本科学历。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A44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E8D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5E576BD9" w14:textId="77777777">
        <w:trPr>
          <w:trHeight w:val="6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9628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309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8D5E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病案管理部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131C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病案编码岗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E95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BC7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3556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1、卫生信息专业；2、本科学历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E88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628B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0C75F0" w14:paraId="0E1DF13E" w14:textId="77777777">
        <w:trPr>
          <w:trHeight w:val="6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5FB0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C672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BF49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病案管理部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0C0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病案供应岗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CDA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04C4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942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1、公共事业管理、卫生事业管理等专业；2、本科学历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FB9A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35F7" w14:textId="77777777" w:rsidR="000C75F0" w:rsidRDefault="0008319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9D60E3" w14:paraId="0A0977E9" w14:textId="77777777">
        <w:trPr>
          <w:trHeight w:val="6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F8A0" w14:textId="2849E436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1B06" w14:textId="2602E87E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6342" w14:textId="4CA04E3F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财务部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D005" w14:textId="2E818F71" w:rsidR="009D60E3" w:rsidRDefault="00383D6D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应收</w:t>
            </w:r>
            <w:r w:rsidR="009D60E3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0FBB" w14:textId="6EB474E2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5073" w14:textId="294137FB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2B9C" w14:textId="4734FE27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1、财会、统计等相关专业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E5B9" w14:textId="024F008B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D32F" w14:textId="13432F34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9D60E3" w14:paraId="39F31F21" w14:textId="77777777">
        <w:trPr>
          <w:trHeight w:val="6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80AC" w14:textId="35C4B8CB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10F6" w14:textId="589DEC29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9C55" w14:textId="322B481D" w:rsidR="009D60E3" w:rsidRDefault="009D60E3" w:rsidP="009D60E3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品宣部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6988" w14:textId="6FEA8B6F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临床专科运营助理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5B99" w14:textId="13F41A7C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EA93" w14:textId="76BF60F5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专科及其以上学历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FC1F" w14:textId="4E0D64A9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1、医学、管理学相关专业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E842" w14:textId="7401E35F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1241" w14:textId="077C9958" w:rsidR="009D60E3" w:rsidRDefault="009D60E3" w:rsidP="009D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8C42FB" w14:paraId="6DAAA202" w14:textId="77777777">
        <w:trPr>
          <w:trHeight w:val="6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F7EC" w14:textId="21EA0F38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EF93" w14:textId="3D79B830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C83F" w14:textId="0C91AB89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心脏中心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FDD0" w14:textId="43F397C0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心脏中心助理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081B" w14:textId="731171BF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AAE1" w14:textId="773E72B7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本科及其以上学历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66FC" w14:textId="69754FA6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1、临床医学、护理、预防医学、卫生事业管理、医学信息管理等医学相关专业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A4F2" w14:textId="35AB8B68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91C3" w14:textId="2998AE93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  <w:tr w:rsidR="008C42FB" w14:paraId="62649754" w14:textId="77777777">
        <w:trPr>
          <w:trHeight w:val="6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CA1B" w14:textId="325D68DC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4ACB" w14:textId="019BD45F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运城第一医院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378C" w14:textId="1E004299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后勤保障部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BB9E" w14:textId="39677BC4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日常维修岗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7A5D" w14:textId="5203E4BF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ECB8" w14:textId="39463717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高中及其以上学历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2BC2" w14:textId="152CA0BC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1、负责全院办公家具，装饰装修、水暖五金的巡视和维修工作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6DF2" w14:textId="4CDE6EEA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A6CB" w14:textId="0C51D8D5" w:rsidR="008C42FB" w:rsidRDefault="008C42FB" w:rsidP="008C42F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单位考核：100%</w:t>
            </w:r>
          </w:p>
        </w:tc>
      </w:tr>
    </w:tbl>
    <w:p w14:paraId="09F7BC45" w14:textId="77777777" w:rsidR="000C75F0" w:rsidRDefault="000C75F0"/>
    <w:sectPr w:rsidR="000C7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8FB9" w14:textId="77777777" w:rsidR="0020358E" w:rsidRDefault="0020358E" w:rsidP="004A7966">
      <w:r>
        <w:separator/>
      </w:r>
    </w:p>
  </w:endnote>
  <w:endnote w:type="continuationSeparator" w:id="0">
    <w:p w14:paraId="1151C76F" w14:textId="77777777" w:rsidR="0020358E" w:rsidRDefault="0020358E" w:rsidP="004A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605D" w14:textId="77777777" w:rsidR="0020358E" w:rsidRDefault="0020358E" w:rsidP="004A7966">
      <w:r>
        <w:separator/>
      </w:r>
    </w:p>
  </w:footnote>
  <w:footnote w:type="continuationSeparator" w:id="0">
    <w:p w14:paraId="74DE6CDC" w14:textId="77777777" w:rsidR="0020358E" w:rsidRDefault="0020358E" w:rsidP="004A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1F5313"/>
    <w:rsid w:val="00083192"/>
    <w:rsid w:val="000C75F0"/>
    <w:rsid w:val="0020358E"/>
    <w:rsid w:val="00383D6D"/>
    <w:rsid w:val="004A7966"/>
    <w:rsid w:val="008C42FB"/>
    <w:rsid w:val="009D60E3"/>
    <w:rsid w:val="00B70357"/>
    <w:rsid w:val="00D47CAD"/>
    <w:rsid w:val="0C6311F3"/>
    <w:rsid w:val="0F897865"/>
    <w:rsid w:val="1B3501FE"/>
    <w:rsid w:val="24653902"/>
    <w:rsid w:val="2B581041"/>
    <w:rsid w:val="43A1695A"/>
    <w:rsid w:val="50283796"/>
    <w:rsid w:val="535B5D4C"/>
    <w:rsid w:val="581F5313"/>
    <w:rsid w:val="702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1ED89"/>
  <w15:docId w15:val="{EC48F9E2-F1CE-472B-A0DF-805E315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7966"/>
    <w:rPr>
      <w:kern w:val="2"/>
      <w:sz w:val="18"/>
      <w:szCs w:val="18"/>
    </w:rPr>
  </w:style>
  <w:style w:type="paragraph" w:styleId="a5">
    <w:name w:val="footer"/>
    <w:basedOn w:val="a"/>
    <w:link w:val="a6"/>
    <w:rsid w:val="004A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A79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酱瓜1393573706</dc:creator>
  <cp:lastModifiedBy>李 子瑞</cp:lastModifiedBy>
  <cp:revision>3</cp:revision>
  <dcterms:created xsi:type="dcterms:W3CDTF">2022-03-15T10:54:00Z</dcterms:created>
  <dcterms:modified xsi:type="dcterms:W3CDTF">2022-03-16T03:32:00Z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47C877F7F4714B42B5607E669C74125A</vt:lpwstr>
  </property>
</Properties>
</file>