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附件一</w:t>
      </w:r>
    </w:p>
    <w:p>
      <w:pPr>
        <w:spacing w:line="560" w:lineRule="exact"/>
        <w:jc w:val="center"/>
        <w:rPr>
          <w:rFonts w:ascii="宋体" w:hAnsi="宋体" w:eastAsia="宋体" w:cs="宋体"/>
          <w:sz w:val="36"/>
          <w:szCs w:val="36"/>
        </w:rPr>
      </w:pPr>
      <w:r>
        <w:rPr>
          <w:rFonts w:hint="eastAsia" w:ascii="宋体" w:hAnsi="宋体" w:eastAsia="宋体" w:cs="宋体"/>
          <w:sz w:val="36"/>
          <w:szCs w:val="36"/>
        </w:rPr>
        <w:t>中站区冯封街道办事处非在编工作人员健康体温监测</w:t>
      </w:r>
    </w:p>
    <w:p>
      <w:pPr>
        <w:spacing w:line="560" w:lineRule="exact"/>
        <w:jc w:val="center"/>
        <w:rPr>
          <w:rFonts w:ascii="宋体" w:hAnsi="宋体" w:eastAsia="宋体" w:cs="宋体"/>
          <w:sz w:val="36"/>
          <w:szCs w:val="36"/>
        </w:rPr>
      </w:pPr>
      <w:r>
        <w:rPr>
          <w:rFonts w:hint="eastAsia" w:ascii="宋体" w:hAnsi="宋体" w:eastAsia="宋体" w:cs="宋体"/>
          <w:sz w:val="36"/>
          <w:szCs w:val="36"/>
        </w:rPr>
        <w:t>登记表及承诺书</w:t>
      </w:r>
    </w:p>
    <w:tbl>
      <w:tblPr>
        <w:tblStyle w:val="6"/>
        <w:tblW w:w="9840" w:type="dxa"/>
        <w:tblInd w:w="0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1735"/>
        <w:gridCol w:w="243"/>
        <w:gridCol w:w="1620"/>
        <w:gridCol w:w="1270"/>
        <w:gridCol w:w="1713"/>
        <w:gridCol w:w="1864"/>
        <w:gridCol w:w="1395"/>
      </w:tblGrid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95" w:hRule="atLeast"/>
        </w:trPr>
        <w:tc>
          <w:tcPr>
            <w:tcW w:w="19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姓名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身份证号</w:t>
            </w:r>
          </w:p>
        </w:tc>
        <w:tc>
          <w:tcPr>
            <w:tcW w:w="49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82" w:hRule="atLeast"/>
        </w:trPr>
        <w:tc>
          <w:tcPr>
            <w:tcW w:w="19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是否为境外或疫情多发地返焦人员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是/否</w:t>
            </w:r>
          </w:p>
        </w:tc>
        <w:tc>
          <w:tcPr>
            <w:tcW w:w="48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 xml:space="preserve"> 若是，是否隔离观察14天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是/否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95" w:hRule="atLeast"/>
        </w:trPr>
        <w:tc>
          <w:tcPr>
            <w:tcW w:w="844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</w:t>
            </w:r>
            <w:r>
              <w:rPr>
                <w:rFonts w:ascii="宋体" w:hAnsi="宋体" w:eastAsia="宋体"/>
                <w:color w:val="000000"/>
                <w:sz w:val="24"/>
              </w:rPr>
              <w:t xml:space="preserve">有无发热 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(≥37.3</w:t>
            </w:r>
            <w:r>
              <w:rPr>
                <w:rFonts w:hint="eastAsia" w:ascii="仿宋" w:hAnsi="仿宋" w:eastAsia="仿宋" w:cs="仿宋"/>
                <w:sz w:val="24"/>
              </w:rPr>
              <w:t>℃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)</w:t>
            </w:r>
            <w:r>
              <w:rPr>
                <w:rFonts w:ascii="宋体" w:hAnsi="宋体" w:eastAsia="宋体"/>
                <w:color w:val="000000"/>
                <w:sz w:val="24"/>
              </w:rPr>
              <w:t>、干咳、 胸闷等不适症状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有/无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714" w:hRule="atLeast"/>
        </w:trPr>
        <w:tc>
          <w:tcPr>
            <w:tcW w:w="984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 xml:space="preserve">    根据《中华人民共和国传染病防治法》、《</w:t>
            </w:r>
            <w:r>
              <w:rPr>
                <w:rFonts w:hint="eastAsia" w:ascii="宋体" w:hAnsi="宋体"/>
                <w:color w:val="000000"/>
                <w:sz w:val="24"/>
              </w:rPr>
              <w:t>突</w:t>
            </w:r>
            <w:r>
              <w:rPr>
                <w:rFonts w:ascii="宋体" w:hAnsi="宋体" w:eastAsia="宋体"/>
                <w:color w:val="000000"/>
                <w:sz w:val="24"/>
              </w:rPr>
              <w:t>发公共卫</w:t>
            </w:r>
            <w:r>
              <w:rPr>
                <w:rFonts w:hint="eastAsia" w:ascii="宋体" w:hAnsi="宋体"/>
                <w:color w:val="000000"/>
                <w:sz w:val="24"/>
              </w:rPr>
              <w:t>生事</w:t>
            </w:r>
            <w:r>
              <w:rPr>
                <w:rFonts w:ascii="宋体" w:hAnsi="宋体" w:eastAsia="宋体"/>
                <w:color w:val="000000"/>
                <w:sz w:val="24"/>
              </w:rPr>
              <w:t>件应急条例》等相关规定，在疫情防控期间，任何单位和个人都有依法履行报告责任，不得隐瞒、缓报、谎报或授意他人隐瞒、缓报、谎报，造成一定后果的，将依法追究报告人责任。为了确保每名考生身体健康和生命安全，我本人做出以下保证和承诺:</w:t>
            </w:r>
          </w:p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</w:t>
            </w:r>
            <w:r>
              <w:rPr>
                <w:rFonts w:ascii="宋体" w:hAnsi="宋体" w:eastAsia="宋体"/>
                <w:color w:val="000000"/>
                <w:sz w:val="24"/>
              </w:rPr>
              <w:t>1、近14天内没有被诊断为新冠肺炎</w:t>
            </w:r>
            <w:r>
              <w:rPr>
                <w:rFonts w:hint="eastAsia" w:ascii="宋体" w:hAnsi="宋体" w:eastAsia="宋体"/>
                <w:color w:val="000000"/>
                <w:sz w:val="24"/>
                <w:lang w:eastAsia="zh-CN"/>
              </w:rPr>
              <w:t>患者</w:t>
            </w:r>
            <w:r>
              <w:rPr>
                <w:rFonts w:ascii="宋体" w:hAnsi="宋体" w:eastAsia="宋体"/>
                <w:color w:val="000000"/>
                <w:sz w:val="24"/>
              </w:rPr>
              <w:t>、疑似患者、</w:t>
            </w:r>
            <w:r>
              <w:rPr>
                <w:rFonts w:hint="eastAsia" w:ascii="宋体" w:hAnsi="宋体"/>
                <w:color w:val="000000"/>
                <w:sz w:val="24"/>
              </w:rPr>
              <w:t>无症状感染者</w:t>
            </w:r>
            <w:r>
              <w:rPr>
                <w:rFonts w:ascii="宋体" w:hAnsi="宋体" w:eastAsia="宋体"/>
                <w:color w:val="000000"/>
                <w:sz w:val="24"/>
              </w:rPr>
              <w:t>、密切接触者</w:t>
            </w:r>
            <w:r>
              <w:rPr>
                <w:rFonts w:hint="eastAsia" w:ascii="宋体" w:hAnsi="宋体"/>
                <w:color w:val="000000"/>
                <w:sz w:val="24"/>
              </w:rPr>
              <w:t>；</w:t>
            </w:r>
          </w:p>
          <w:p>
            <w:pPr>
              <w:autoSpaceDN w:val="0"/>
              <w:jc w:val="left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</w:t>
            </w:r>
            <w:r>
              <w:rPr>
                <w:rFonts w:ascii="宋体" w:hAnsi="宋体" w:eastAsia="宋体"/>
                <w:color w:val="000000"/>
                <w:sz w:val="24"/>
              </w:rPr>
              <w:t>2、近14天内没有发热、持续干咳症状；</w:t>
            </w:r>
          </w:p>
          <w:p>
            <w:pPr>
              <w:autoSpaceDN w:val="0"/>
              <w:jc w:val="left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</w:t>
            </w:r>
            <w:r>
              <w:rPr>
                <w:rFonts w:ascii="宋体" w:hAnsi="宋体" w:eastAsia="宋体"/>
                <w:color w:val="000000"/>
                <w:sz w:val="24"/>
              </w:rPr>
              <w:t>3、</w:t>
            </w:r>
            <w:r>
              <w:rPr>
                <w:rFonts w:hint="eastAsia" w:ascii="宋体" w:hAnsi="宋体"/>
                <w:color w:val="000000"/>
                <w:sz w:val="24"/>
              </w:rPr>
              <w:t>近</w:t>
            </w:r>
            <w:r>
              <w:rPr>
                <w:rFonts w:ascii="宋体" w:hAnsi="宋体" w:eastAsia="宋体"/>
                <w:color w:val="000000"/>
                <w:sz w:val="24"/>
              </w:rPr>
              <w:t>14天内家庭成员没有被诊断为新冠肺炎、疑似患者、</w:t>
            </w:r>
            <w:r>
              <w:rPr>
                <w:rFonts w:hint="eastAsia" w:ascii="宋体" w:hAnsi="宋体"/>
                <w:color w:val="000000"/>
                <w:sz w:val="24"/>
              </w:rPr>
              <w:t>无症状感染者</w:t>
            </w:r>
            <w:r>
              <w:rPr>
                <w:rFonts w:ascii="宋体" w:hAnsi="宋体" w:eastAsia="宋体"/>
                <w:color w:val="000000"/>
                <w:sz w:val="24"/>
              </w:rPr>
              <w:t>、密切接触者；</w:t>
            </w:r>
          </w:p>
          <w:p>
            <w:pPr>
              <w:autoSpaceDN w:val="0"/>
              <w:jc w:val="left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</w:t>
            </w:r>
            <w:r>
              <w:rPr>
                <w:rFonts w:ascii="宋体" w:hAnsi="宋体" w:eastAsia="宋体"/>
                <w:color w:val="000000"/>
                <w:sz w:val="24"/>
              </w:rPr>
              <w:t>4、近14天</w:t>
            </w:r>
            <w:r>
              <w:rPr>
                <w:rFonts w:hint="eastAsia" w:ascii="宋体" w:hAnsi="宋体" w:eastAsia="宋体"/>
                <w:color w:val="000000"/>
                <w:sz w:val="24"/>
                <w:lang w:eastAsia="zh-CN"/>
              </w:rPr>
              <w:t>内</w:t>
            </w:r>
            <w:r>
              <w:rPr>
                <w:rFonts w:ascii="宋体" w:hAnsi="宋体" w:eastAsia="宋体"/>
                <w:color w:val="000000"/>
                <w:sz w:val="24"/>
              </w:rPr>
              <w:t>没有与确诊的新冠肺炎</w:t>
            </w:r>
            <w:r>
              <w:rPr>
                <w:rFonts w:hint="eastAsia" w:ascii="宋体" w:hAnsi="宋体" w:eastAsia="宋体"/>
                <w:color w:val="000000"/>
                <w:sz w:val="24"/>
                <w:lang w:eastAsia="zh-CN"/>
              </w:rPr>
              <w:t>患者</w:t>
            </w:r>
            <w:r>
              <w:rPr>
                <w:rFonts w:ascii="宋体" w:hAnsi="宋体" w:eastAsia="宋体"/>
                <w:color w:val="000000"/>
                <w:sz w:val="24"/>
              </w:rPr>
              <w:t>、疑似患者、</w:t>
            </w:r>
            <w:r>
              <w:rPr>
                <w:rFonts w:hint="eastAsia" w:ascii="宋体" w:hAnsi="宋体"/>
                <w:color w:val="000000"/>
                <w:sz w:val="24"/>
              </w:rPr>
              <w:t>无症状感染者</w:t>
            </w:r>
            <w:r>
              <w:rPr>
                <w:rFonts w:ascii="宋体" w:hAnsi="宋体" w:eastAsia="宋体"/>
                <w:color w:val="000000"/>
                <w:sz w:val="24"/>
              </w:rPr>
              <w:t>、密切接触者有接触史；</w:t>
            </w:r>
          </w:p>
          <w:p>
            <w:pPr>
              <w:autoSpaceDN w:val="0"/>
              <w:jc w:val="left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</w:t>
            </w:r>
            <w:r>
              <w:rPr>
                <w:rFonts w:ascii="宋体" w:hAnsi="宋体" w:eastAsia="宋体"/>
                <w:color w:val="000000"/>
                <w:sz w:val="24"/>
              </w:rPr>
              <w:t>5、近14天内没有与发热患者有过密切接触。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95" w:hRule="atLeast"/>
        </w:trPr>
        <w:tc>
          <w:tcPr>
            <w:tcW w:w="844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本人体温是否正常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是/否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95" w:hRule="atLeast"/>
        </w:trPr>
        <w:tc>
          <w:tcPr>
            <w:tcW w:w="984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开考前14天体温监测结果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95" w:hRule="atLeast"/>
        </w:trPr>
        <w:tc>
          <w:tcPr>
            <w:tcW w:w="359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日期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体温</w:t>
            </w:r>
          </w:p>
        </w:tc>
        <w:tc>
          <w:tcPr>
            <w:tcW w:w="35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日期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体温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95" w:hRule="atLeast"/>
        </w:trPr>
        <w:tc>
          <w:tcPr>
            <w:tcW w:w="17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月  日</w:t>
            </w:r>
          </w:p>
        </w:tc>
        <w:tc>
          <w:tcPr>
            <w:tcW w:w="18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上午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7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月  日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上午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95" w:hRule="atLeast"/>
        </w:trPr>
        <w:tc>
          <w:tcPr>
            <w:tcW w:w="17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8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下午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7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下午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95" w:hRule="atLeast"/>
        </w:trPr>
        <w:tc>
          <w:tcPr>
            <w:tcW w:w="17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月  日</w:t>
            </w:r>
          </w:p>
        </w:tc>
        <w:tc>
          <w:tcPr>
            <w:tcW w:w="18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上午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7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月  日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上午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95" w:hRule="atLeast"/>
        </w:trPr>
        <w:tc>
          <w:tcPr>
            <w:tcW w:w="17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8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下午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7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下午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95" w:hRule="atLeast"/>
        </w:trPr>
        <w:tc>
          <w:tcPr>
            <w:tcW w:w="17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月  日</w:t>
            </w:r>
          </w:p>
        </w:tc>
        <w:tc>
          <w:tcPr>
            <w:tcW w:w="18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上午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7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月  日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上午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95" w:hRule="atLeast"/>
        </w:trPr>
        <w:tc>
          <w:tcPr>
            <w:tcW w:w="17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8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下午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7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下午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95" w:hRule="atLeast"/>
        </w:trPr>
        <w:tc>
          <w:tcPr>
            <w:tcW w:w="17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月  日</w:t>
            </w:r>
          </w:p>
        </w:tc>
        <w:tc>
          <w:tcPr>
            <w:tcW w:w="18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上午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7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月  日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上午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95" w:hRule="atLeast"/>
        </w:trPr>
        <w:tc>
          <w:tcPr>
            <w:tcW w:w="17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8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下午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7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下午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95" w:hRule="atLeast"/>
        </w:trPr>
        <w:tc>
          <w:tcPr>
            <w:tcW w:w="17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月  日</w:t>
            </w:r>
          </w:p>
        </w:tc>
        <w:tc>
          <w:tcPr>
            <w:tcW w:w="18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上午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7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月  日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上午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95" w:hRule="atLeast"/>
        </w:trPr>
        <w:tc>
          <w:tcPr>
            <w:tcW w:w="17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8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下午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7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下午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95" w:hRule="atLeast"/>
        </w:trPr>
        <w:tc>
          <w:tcPr>
            <w:tcW w:w="17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月  日</w:t>
            </w:r>
          </w:p>
        </w:tc>
        <w:tc>
          <w:tcPr>
            <w:tcW w:w="18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上午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7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月  日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上午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95" w:hRule="atLeast"/>
        </w:trPr>
        <w:tc>
          <w:tcPr>
            <w:tcW w:w="17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8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下午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7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下午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95" w:hRule="atLeast"/>
        </w:trPr>
        <w:tc>
          <w:tcPr>
            <w:tcW w:w="173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  </w:t>
            </w:r>
            <w:r>
              <w:rPr>
                <w:rFonts w:ascii="宋体" w:hAnsi="宋体" w:eastAsia="宋体"/>
                <w:color w:val="000000"/>
                <w:sz w:val="24"/>
              </w:rPr>
              <w:t>月  日</w:t>
            </w:r>
          </w:p>
        </w:tc>
        <w:tc>
          <w:tcPr>
            <w:tcW w:w="18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上午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71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月  日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上午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14" w:hRule="atLeast"/>
        </w:trPr>
        <w:tc>
          <w:tcPr>
            <w:tcW w:w="173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8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下午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71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下午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</w:tr>
    </w:tbl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仿宋" w:hAnsi="仿宋" w:eastAsia="仿宋" w:cs="仿宋"/>
          <w:sz w:val="32"/>
          <w:szCs w:val="32"/>
        </w:rPr>
        <w:t>考生（签字）：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</w:t>
      </w:r>
      <w:r>
        <w:rPr>
          <w:rFonts w:hint="eastAsia" w:ascii="仿宋" w:hAnsi="仿宋" w:eastAsia="仿宋" w:cs="仿宋"/>
          <w:sz w:val="32"/>
          <w:szCs w:val="32"/>
        </w:rPr>
        <w:t xml:space="preserve">                 2022年  月  日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注：每日体温分别于上午7:00-8:30,下午14:00-15:30之间测量上报。</w:t>
      </w:r>
    </w:p>
    <w:p>
      <w:pPr>
        <w:spacing w:line="44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850" w:right="1191" w:bottom="850" w:left="1191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4F4450"/>
    <w:rsid w:val="00175967"/>
    <w:rsid w:val="005A3564"/>
    <w:rsid w:val="00661E9F"/>
    <w:rsid w:val="12AC5875"/>
    <w:rsid w:val="12EF1BF6"/>
    <w:rsid w:val="13525E92"/>
    <w:rsid w:val="13D50474"/>
    <w:rsid w:val="14636F44"/>
    <w:rsid w:val="190F5F83"/>
    <w:rsid w:val="1D9A4673"/>
    <w:rsid w:val="23597567"/>
    <w:rsid w:val="244F4450"/>
    <w:rsid w:val="267E514F"/>
    <w:rsid w:val="2CC633AC"/>
    <w:rsid w:val="2FC100F8"/>
    <w:rsid w:val="32114224"/>
    <w:rsid w:val="362B32E5"/>
    <w:rsid w:val="382D35B3"/>
    <w:rsid w:val="38F244D2"/>
    <w:rsid w:val="42D173A3"/>
    <w:rsid w:val="48591E73"/>
    <w:rsid w:val="4A513E5D"/>
    <w:rsid w:val="4CD42A9A"/>
    <w:rsid w:val="554E024D"/>
    <w:rsid w:val="57AA72A2"/>
    <w:rsid w:val="5D8121D7"/>
    <w:rsid w:val="641F1628"/>
    <w:rsid w:val="65075D34"/>
    <w:rsid w:val="685968A7"/>
    <w:rsid w:val="68F94D99"/>
    <w:rsid w:val="69146C72"/>
    <w:rsid w:val="6CA12CD5"/>
    <w:rsid w:val="7A46148A"/>
    <w:rsid w:val="7CAF4890"/>
    <w:rsid w:val="7EFB04C7"/>
    <w:rsid w:val="7F58746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character" w:customStyle="1" w:styleId="10">
    <w:name w:val="font51"/>
    <w:basedOn w:val="8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BF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2726</Words>
  <Characters>2820</Characters>
  <Lines>26</Lines>
  <Paragraphs>7</Paragraphs>
  <TotalTime>44</TotalTime>
  <ScaleCrop>false</ScaleCrop>
  <LinksUpToDate>false</LinksUpToDate>
  <CharactersWithSpaces>3136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2022-02-09T07:37:00Z</dcterms:created>
  <dc:creator>坂田銀时の迷妹</dc:creator>
  <cp:lastModifiedBy>飘散如烟</cp:lastModifiedBy>
  <cp:lastPrinted>2022-03-16T02:10:00Z</cp:lastPrinted>
  <dcterms:modified xsi:type="dcterms:W3CDTF">2022-03-17T01:08:33Z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5E90EC20EA544274BE84328C79974573</vt:lpwstr>
  </property>
</Properties>
</file>