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焦村镇公开选拔村级后备干部报名表</w:t>
      </w:r>
    </w:p>
    <w:p/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</w:rPr>
        <w:t>报考村：</w:t>
      </w:r>
    </w:p>
    <w:tbl>
      <w:tblPr>
        <w:tblStyle w:val="3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98"/>
        <w:gridCol w:w="882"/>
        <w:gridCol w:w="360"/>
        <w:gridCol w:w="540"/>
        <w:gridCol w:w="180"/>
        <w:gridCol w:w="720"/>
        <w:gridCol w:w="183"/>
        <w:gridCol w:w="897"/>
        <w:gridCol w:w="363"/>
        <w:gridCol w:w="1077"/>
        <w:gridCol w:w="418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95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3838" w:type="dxa"/>
            <w:gridSpan w:val="7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088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户口所在地</w:t>
            </w:r>
          </w:p>
        </w:tc>
        <w:tc>
          <w:tcPr>
            <w:tcW w:w="4738" w:type="dxa"/>
            <w:gridSpan w:val="9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088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4738" w:type="dxa"/>
            <w:gridSpan w:val="9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gridSpan w:val="2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1782" w:type="dxa"/>
            <w:gridSpan w:val="3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3" w:type="dxa"/>
            <w:gridSpan w:val="3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60" w:type="dxa"/>
            <w:gridSpan w:val="2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5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211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全日制学历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9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448" w:type="dxa"/>
            <w:gridSpan w:val="4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在职教育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9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1440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或QQ号</w:t>
            </w:r>
          </w:p>
        </w:tc>
        <w:tc>
          <w:tcPr>
            <w:tcW w:w="2529" w:type="dxa"/>
            <w:gridSpan w:val="2"/>
            <w:vMerge w:val="restart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固定电话</w:t>
            </w:r>
          </w:p>
        </w:tc>
        <w:tc>
          <w:tcPr>
            <w:tcW w:w="2520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通讯地址及邮编</w:t>
            </w:r>
          </w:p>
        </w:tc>
        <w:tc>
          <w:tcPr>
            <w:tcW w:w="6489" w:type="dxa"/>
            <w:gridSpan w:val="9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2160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起止年月</w:t>
            </w:r>
          </w:p>
        </w:tc>
        <w:tc>
          <w:tcPr>
            <w:tcW w:w="5769" w:type="dxa"/>
            <w:gridSpan w:val="7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31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2022-03-16T07:53:21Z</dcterms:created>
  <dc:creator>Administrator</dc:creator>
  <cp:lastModifiedBy>璐</cp:lastModifiedBy>
  <dcterms:modified xsi:type="dcterms:W3CDTF">2022-03-16T07:54:14Z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5A269F9CA4D44012899849DA19A96C38</vt:lpwstr>
  </property>
</Properties>
</file>