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泰州市政协办公室公开选调工作人员报名表</w:t>
      </w:r>
    </w:p>
    <w:p>
      <w:pPr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2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录用时间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本人身份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现任职务职级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住宅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32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注：1.表中所填事项须真实准确，凡不符合条件、弄虚作假的，一律取消选调资格。</w:t>
      </w:r>
    </w:p>
    <w:p>
      <w:pPr>
        <w:spacing w:line="320" w:lineRule="exact"/>
        <w:ind w:firstLine="420" w:firstLineChars="200"/>
      </w:pPr>
      <w:r>
        <w:rPr>
          <w:rFonts w:hint="eastAsia" w:ascii="黑体" w:hAnsi="黑体" w:eastAsia="黑体" w:cs="黑体"/>
          <w:szCs w:val="21"/>
        </w:rPr>
        <w:t>2.本人身份填写是否选调生及相应入职时间。</w:t>
      </w:r>
      <w:bookmarkStart w:id="0" w:name="_GoBack"/>
      <w:bookmarkEnd w:id="0"/>
    </w:p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212C"/>
    <w:rsid w:val="4A4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WPS_1602424675</cp:lastModifiedBy>
  <dcterms:modified xsi:type="dcterms:W3CDTF">2022-04-26T01:28:52Z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CDC12456723E4AEDAAADAC766BA27B89</vt:lpwstr>
  </property>
</Properties>
</file>