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宋体" w:eastAsia="黑体" w:cs="楷体"/>
          <w:bCs/>
          <w:sz w:val="32"/>
          <w:szCs w:val="32"/>
        </w:rPr>
      </w:pPr>
      <w:r>
        <w:rPr>
          <w:rFonts w:hint="eastAsia" w:ascii="黑体" w:hAnsi="宋体" w:eastAsia="黑体" w:cs="楷体"/>
          <w:bCs/>
          <w:sz w:val="32"/>
          <w:szCs w:val="32"/>
        </w:rPr>
        <w:t>附表：巨鹿县中医院</w:t>
      </w:r>
      <w:r>
        <w:rPr>
          <w:rFonts w:ascii="黑体" w:hAnsi="宋体" w:eastAsia="黑体" w:cs="楷体"/>
          <w:bCs/>
          <w:sz w:val="32"/>
          <w:szCs w:val="32"/>
        </w:rPr>
        <w:t>2022</w:t>
      </w:r>
      <w:r>
        <w:rPr>
          <w:rFonts w:hint="eastAsia" w:ascii="黑体" w:hAnsi="宋体" w:eastAsia="黑体" w:cs="楷体"/>
          <w:bCs/>
          <w:sz w:val="32"/>
          <w:szCs w:val="32"/>
        </w:rPr>
        <w:t>年招聘计划及岗位需求表</w:t>
      </w:r>
    </w:p>
    <w:tbl>
      <w:tblPr>
        <w:tblStyle w:val="3"/>
        <w:tblpPr w:leftFromText="180" w:rightFromText="180" w:vertAnchor="page" w:horzAnchor="page" w:tblpX="1173" w:tblpY="2277"/>
        <w:tblW w:w="10215" w:type="dxa"/>
        <w:tblInd w:w="0" w:type="dxa"/>
        <w:tblLayout w:type="fixed"/>
        <w:tblCellMar>
          <w:top w:w="0" w:type="dxa"/>
          <w:left w:w="108" w:type="dxa"/>
          <w:bottom w:w="0" w:type="dxa"/>
          <w:right w:w="108" w:type="dxa"/>
        </w:tblCellMar>
      </w:tblPr>
      <w:tblGrid>
        <w:gridCol w:w="467"/>
        <w:gridCol w:w="953"/>
        <w:gridCol w:w="820"/>
        <w:gridCol w:w="1751"/>
        <w:gridCol w:w="3117"/>
        <w:gridCol w:w="2470"/>
        <w:gridCol w:w="637"/>
      </w:tblGrid>
      <w:tr>
        <w:tblPrEx>
          <w:tblCellMar>
            <w:top w:w="0" w:type="dxa"/>
            <w:left w:w="108" w:type="dxa"/>
            <w:bottom w:w="0" w:type="dxa"/>
            <w:right w:w="108" w:type="dxa"/>
          </w:tblCellMar>
        </w:tblPrEx>
        <w:trPr>
          <w:trHeight w:val="425" w:hRule="atLeast"/>
        </w:trPr>
        <w:tc>
          <w:tcPr>
            <w:tcW w:w="46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序号</w:t>
            </w:r>
          </w:p>
        </w:tc>
        <w:tc>
          <w:tcPr>
            <w:tcW w:w="953"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招聘</w:t>
            </w:r>
          </w:p>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科室</w:t>
            </w:r>
          </w:p>
        </w:tc>
        <w:tc>
          <w:tcPr>
            <w:tcW w:w="82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招聘</w:t>
            </w:r>
          </w:p>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人数</w:t>
            </w:r>
          </w:p>
        </w:tc>
        <w:tc>
          <w:tcPr>
            <w:tcW w:w="1751"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专业要求</w:t>
            </w:r>
          </w:p>
        </w:tc>
        <w:tc>
          <w:tcPr>
            <w:tcW w:w="311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学历要求</w:t>
            </w:r>
          </w:p>
        </w:tc>
        <w:tc>
          <w:tcPr>
            <w:tcW w:w="247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年龄限制</w:t>
            </w:r>
          </w:p>
        </w:tc>
        <w:tc>
          <w:tcPr>
            <w:tcW w:w="63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备注</w:t>
            </w:r>
          </w:p>
        </w:tc>
      </w:tr>
      <w:tr>
        <w:tblPrEx>
          <w:tblCellMar>
            <w:top w:w="0" w:type="dxa"/>
            <w:left w:w="108" w:type="dxa"/>
            <w:bottom w:w="0" w:type="dxa"/>
            <w:right w:w="108" w:type="dxa"/>
          </w:tblCellMar>
        </w:tblPrEx>
        <w:trPr>
          <w:trHeight w:val="518" w:hRule="atLeast"/>
        </w:trPr>
        <w:tc>
          <w:tcPr>
            <w:tcW w:w="46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953"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根据专业分配</w:t>
            </w:r>
          </w:p>
        </w:tc>
        <w:tc>
          <w:tcPr>
            <w:tcW w:w="82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5"/>
                <w:szCs w:val="15"/>
              </w:rPr>
              <w:t>数量不限</w:t>
            </w:r>
          </w:p>
        </w:tc>
        <w:tc>
          <w:tcPr>
            <w:tcW w:w="1751"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3"/>
              </w:rPr>
              <w:t>内、外、妇、儿、康复、皮肤、口腔、耳鼻喉科、放射科等</w:t>
            </w:r>
          </w:p>
        </w:tc>
        <w:tc>
          <w:tcPr>
            <w:tcW w:w="311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研究生</w:t>
            </w:r>
          </w:p>
        </w:tc>
        <w:tc>
          <w:tcPr>
            <w:tcW w:w="2470"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18-40</w:t>
            </w:r>
            <w:r>
              <w:rPr>
                <w:rFonts w:hint="eastAsia" w:ascii="仿宋" w:hAnsi="仿宋" w:eastAsia="仿宋" w:cs="仿宋"/>
                <w:sz w:val="18"/>
                <w:szCs w:val="18"/>
              </w:rPr>
              <w:t>周岁</w:t>
            </w:r>
            <w:r>
              <w:rPr>
                <w:rFonts w:ascii="仿宋" w:hAnsi="仿宋" w:eastAsia="仿宋" w:cs="仿宋"/>
                <w:sz w:val="18"/>
                <w:szCs w:val="18"/>
              </w:rPr>
              <w:t>(1981</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选聘</w:t>
            </w:r>
          </w:p>
        </w:tc>
      </w:tr>
      <w:tr>
        <w:tblPrEx>
          <w:tblCellMar>
            <w:top w:w="0" w:type="dxa"/>
            <w:left w:w="108" w:type="dxa"/>
            <w:bottom w:w="0" w:type="dxa"/>
            <w:right w:w="108" w:type="dxa"/>
          </w:tblCellMar>
        </w:tblPrEx>
        <w:trPr>
          <w:trHeight w:val="636"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2</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放射科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2</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医学影像学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本科及以上学历或专科毕业且拥有影像专业执业医师证</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18-40</w:t>
            </w:r>
            <w:r>
              <w:rPr>
                <w:rFonts w:hint="eastAsia" w:ascii="仿宋" w:hAnsi="仿宋" w:eastAsia="仿宋" w:cs="仿宋"/>
                <w:sz w:val="18"/>
                <w:szCs w:val="18"/>
              </w:rPr>
              <w:t>周岁</w:t>
            </w:r>
            <w:r>
              <w:rPr>
                <w:rFonts w:ascii="仿宋" w:hAnsi="仿宋" w:eastAsia="仿宋" w:cs="仿宋"/>
                <w:sz w:val="18"/>
                <w:szCs w:val="18"/>
              </w:rPr>
              <w:t>(1981</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选聘</w:t>
            </w:r>
          </w:p>
        </w:tc>
      </w:tr>
      <w:tr>
        <w:tblPrEx>
          <w:tblCellMar>
            <w:top w:w="0" w:type="dxa"/>
            <w:left w:w="108" w:type="dxa"/>
            <w:bottom w:w="0" w:type="dxa"/>
            <w:right w:w="108" w:type="dxa"/>
          </w:tblCellMar>
        </w:tblPrEx>
        <w:trPr>
          <w:trHeight w:val="843"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3</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内科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8</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临床医学、中医学、中西医</w:t>
            </w:r>
          </w:p>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w:t>
            </w:r>
          </w:p>
        </w:tc>
        <w:tc>
          <w:tcPr>
            <w:tcW w:w="3117" w:type="dxa"/>
            <w:tcBorders>
              <w:top w:val="nil"/>
              <w:left w:val="nil"/>
              <w:bottom w:val="single" w:color="auto" w:sz="4" w:space="0"/>
              <w:right w:val="single" w:color="auto" w:sz="4" w:space="0"/>
            </w:tcBorders>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本科及以上学历或专科学历并取得执业医师证且二级以上医院临床经验</w:t>
            </w:r>
            <w:r>
              <w:rPr>
                <w:rFonts w:ascii="仿宋" w:hAnsi="仿宋" w:eastAsia="仿宋" w:cs="仿宋"/>
                <w:kern w:val="0"/>
                <w:sz w:val="18"/>
                <w:szCs w:val="18"/>
              </w:rPr>
              <w:t>2</w:t>
            </w:r>
            <w:r>
              <w:rPr>
                <w:rFonts w:hint="eastAsia" w:ascii="仿宋" w:hAnsi="仿宋" w:eastAsia="仿宋" w:cs="仿宋"/>
                <w:kern w:val="0"/>
                <w:sz w:val="18"/>
                <w:szCs w:val="18"/>
              </w:rPr>
              <w:t>年以上或拥有主治医师以上职称并于二级以上医院临床经验</w:t>
            </w:r>
            <w:r>
              <w:rPr>
                <w:rFonts w:ascii="仿宋" w:hAnsi="仿宋" w:eastAsia="仿宋" w:cs="仿宋"/>
                <w:kern w:val="0"/>
                <w:sz w:val="18"/>
                <w:szCs w:val="18"/>
              </w:rPr>
              <w:t>5</w:t>
            </w:r>
            <w:r>
              <w:rPr>
                <w:rFonts w:hint="eastAsia" w:ascii="仿宋" w:hAnsi="仿宋" w:eastAsia="仿宋" w:cs="仿宋"/>
                <w:kern w:val="0"/>
                <w:sz w:val="18"/>
                <w:szCs w:val="18"/>
              </w:rPr>
              <w:t>年以上</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504"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4</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外科</w:t>
            </w:r>
          </w:p>
        </w:tc>
        <w:tc>
          <w:tcPr>
            <w:tcW w:w="820" w:type="dxa"/>
            <w:tcBorders>
              <w:top w:val="nil"/>
              <w:left w:val="nil"/>
              <w:bottom w:val="single" w:color="auto" w:sz="4" w:space="0"/>
              <w:right w:val="single" w:color="auto" w:sz="4" w:space="0"/>
            </w:tcBorders>
            <w:vAlign w:val="center"/>
          </w:tcPr>
          <w:p>
            <w:pPr>
              <w:spacing w:line="120" w:lineRule="auto"/>
              <w:ind w:firstLine="180" w:firstLineChars="100"/>
              <w:rPr>
                <w:rFonts w:ascii="仿宋" w:hAnsi="仿宋" w:eastAsia="仿宋" w:cs="仿宋"/>
                <w:kern w:val="0"/>
                <w:sz w:val="18"/>
                <w:szCs w:val="18"/>
              </w:rPr>
            </w:pPr>
            <w:r>
              <w:rPr>
                <w:rFonts w:ascii="仿宋" w:hAnsi="仿宋" w:eastAsia="仿宋" w:cs="仿宋"/>
                <w:kern w:val="0"/>
                <w:sz w:val="18"/>
                <w:szCs w:val="18"/>
              </w:rPr>
              <w:t>2</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本科毕业或专科毕业拥有执业医师证拥有二级以上医院临床经验</w:t>
            </w:r>
            <w:r>
              <w:rPr>
                <w:rFonts w:ascii="仿宋" w:hAnsi="仿宋" w:eastAsia="仿宋" w:cs="仿宋"/>
                <w:kern w:val="0"/>
                <w:sz w:val="18"/>
                <w:szCs w:val="18"/>
              </w:rPr>
              <w:t>2</w:t>
            </w:r>
            <w:r>
              <w:rPr>
                <w:rFonts w:hint="eastAsia" w:ascii="仿宋" w:hAnsi="仿宋" w:eastAsia="仿宋" w:cs="仿宋"/>
                <w:kern w:val="0"/>
                <w:sz w:val="18"/>
                <w:szCs w:val="18"/>
              </w:rPr>
              <w:t>年以上</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18-40</w:t>
            </w:r>
            <w:r>
              <w:rPr>
                <w:rFonts w:hint="eastAsia" w:ascii="仿宋" w:hAnsi="仿宋" w:eastAsia="仿宋" w:cs="仿宋"/>
                <w:sz w:val="18"/>
                <w:szCs w:val="18"/>
              </w:rPr>
              <w:t>周岁</w:t>
            </w:r>
            <w:r>
              <w:rPr>
                <w:rFonts w:ascii="仿宋" w:hAnsi="仿宋" w:eastAsia="仿宋" w:cs="仿宋"/>
                <w:sz w:val="18"/>
                <w:szCs w:val="18"/>
              </w:rPr>
              <w:t>(1981</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rPr>
                <w:rFonts w:ascii="仿宋" w:hAnsi="仿宋" w:eastAsia="仿宋" w:cs="仿宋"/>
                <w:kern w:val="0"/>
                <w:sz w:val="18"/>
                <w:szCs w:val="18"/>
              </w:rPr>
            </w:pPr>
          </w:p>
        </w:tc>
      </w:tr>
      <w:tr>
        <w:tblPrEx>
          <w:tblCellMar>
            <w:top w:w="0" w:type="dxa"/>
            <w:left w:w="108" w:type="dxa"/>
            <w:bottom w:w="0" w:type="dxa"/>
            <w:right w:w="108" w:type="dxa"/>
          </w:tblCellMar>
        </w:tblPrEx>
        <w:trPr>
          <w:trHeight w:val="526"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5</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妇科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25"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6</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儿科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2</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临床医学、中医学、中西医临床医学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本科毕业或主治以上职称并于二级以上医院</w:t>
            </w:r>
            <w:r>
              <w:rPr>
                <w:rFonts w:ascii="仿宋" w:hAnsi="仿宋" w:eastAsia="仿宋" w:cs="仿宋"/>
                <w:kern w:val="0"/>
                <w:sz w:val="18"/>
                <w:szCs w:val="18"/>
              </w:rPr>
              <w:t>5</w:t>
            </w:r>
            <w:r>
              <w:rPr>
                <w:rFonts w:hint="eastAsia" w:ascii="仿宋" w:hAnsi="仿宋" w:eastAsia="仿宋" w:cs="仿宋"/>
                <w:kern w:val="0"/>
                <w:sz w:val="18"/>
                <w:szCs w:val="18"/>
              </w:rPr>
              <w:t>年以上临床工作经验</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1053"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7</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康复科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4</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中医学、中西医临床医学、针灸推拿学、康复治疗学、康复治疗技术、针灸推拿</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本科及以上学历毕业或专科学历、取得执业医师证且拥有二级以上医院临床经验</w:t>
            </w:r>
            <w:r>
              <w:rPr>
                <w:rFonts w:ascii="仿宋" w:hAnsi="仿宋" w:eastAsia="仿宋" w:cs="仿宋"/>
                <w:kern w:val="0"/>
                <w:sz w:val="18"/>
                <w:szCs w:val="18"/>
              </w:rPr>
              <w:t>2</w:t>
            </w:r>
            <w:r>
              <w:rPr>
                <w:rFonts w:hint="eastAsia" w:ascii="仿宋" w:hAnsi="仿宋" w:eastAsia="仿宋" w:cs="仿宋"/>
                <w:kern w:val="0"/>
                <w:sz w:val="18"/>
                <w:szCs w:val="18"/>
              </w:rPr>
              <w:t>年以上或拥有主治医师及以上职称并于二级以上医院临床经验</w:t>
            </w:r>
            <w:r>
              <w:rPr>
                <w:rFonts w:ascii="仿宋" w:hAnsi="仿宋" w:eastAsia="仿宋" w:cs="仿宋"/>
                <w:kern w:val="0"/>
                <w:sz w:val="18"/>
                <w:szCs w:val="18"/>
              </w:rPr>
              <w:t>5</w:t>
            </w:r>
            <w:r>
              <w:rPr>
                <w:rFonts w:hint="eastAsia" w:ascii="仿宋" w:hAnsi="仿宋" w:eastAsia="仿宋" w:cs="仿宋"/>
                <w:kern w:val="0"/>
                <w:sz w:val="18"/>
                <w:szCs w:val="18"/>
              </w:rPr>
              <w:t>年以上</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18-40</w:t>
            </w:r>
            <w:r>
              <w:rPr>
                <w:rFonts w:hint="eastAsia" w:ascii="仿宋" w:hAnsi="仿宋" w:eastAsia="仿宋" w:cs="仿宋"/>
                <w:sz w:val="18"/>
                <w:szCs w:val="18"/>
              </w:rPr>
              <w:t>周岁</w:t>
            </w:r>
            <w:r>
              <w:rPr>
                <w:rFonts w:ascii="仿宋" w:hAnsi="仿宋" w:eastAsia="仿宋" w:cs="仿宋"/>
                <w:sz w:val="18"/>
                <w:szCs w:val="18"/>
              </w:rPr>
              <w:t>(1981</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rPr>
                <w:rFonts w:ascii="仿宋" w:hAnsi="仿宋" w:eastAsia="仿宋" w:cs="仿宋"/>
                <w:kern w:val="0"/>
                <w:sz w:val="18"/>
                <w:szCs w:val="18"/>
              </w:rPr>
            </w:pPr>
          </w:p>
        </w:tc>
      </w:tr>
      <w:tr>
        <w:tblPrEx>
          <w:tblCellMar>
            <w:top w:w="0" w:type="dxa"/>
            <w:left w:w="108" w:type="dxa"/>
            <w:bottom w:w="0" w:type="dxa"/>
            <w:right w:w="108" w:type="dxa"/>
          </w:tblCellMar>
        </w:tblPrEx>
        <w:trPr>
          <w:trHeight w:val="794" w:hRule="atLeast"/>
        </w:trPr>
        <w:tc>
          <w:tcPr>
            <w:tcW w:w="46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8</w:t>
            </w:r>
          </w:p>
        </w:tc>
        <w:tc>
          <w:tcPr>
            <w:tcW w:w="953"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皮肤科</w:t>
            </w:r>
          </w:p>
        </w:tc>
        <w:tc>
          <w:tcPr>
            <w:tcW w:w="82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1751"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w:t>
            </w:r>
          </w:p>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中医学、中西医临床医学</w:t>
            </w:r>
          </w:p>
        </w:tc>
        <w:tc>
          <w:tcPr>
            <w:tcW w:w="3117"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w:t>
            </w:r>
          </w:p>
        </w:tc>
        <w:tc>
          <w:tcPr>
            <w:tcW w:w="2470"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38"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9</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口腔科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口腔医学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rPr>
                <w:rFonts w:ascii="仿宋" w:hAnsi="仿宋" w:eastAsia="仿宋" w:cs="仿宋"/>
                <w:kern w:val="0"/>
                <w:sz w:val="18"/>
                <w:szCs w:val="18"/>
              </w:rPr>
            </w:pPr>
          </w:p>
        </w:tc>
      </w:tr>
      <w:tr>
        <w:tblPrEx>
          <w:tblCellMar>
            <w:top w:w="0" w:type="dxa"/>
            <w:left w:w="108" w:type="dxa"/>
            <w:bottom w:w="0" w:type="dxa"/>
            <w:right w:w="108" w:type="dxa"/>
          </w:tblCellMar>
        </w:tblPrEx>
        <w:trPr>
          <w:trHeight w:val="438"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10</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眼耳鼻喉科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临床医学、眼视光医学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646"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11</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检验科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2</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医学检验技术</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本科及以上学历或全日制专科毕业拥有检验师证并于二级以上医疗机构</w:t>
            </w:r>
            <w:r>
              <w:rPr>
                <w:rFonts w:ascii="仿宋" w:hAnsi="仿宋" w:eastAsia="仿宋" w:cs="仿宋"/>
                <w:kern w:val="0"/>
                <w:sz w:val="18"/>
                <w:szCs w:val="18"/>
              </w:rPr>
              <w:t>5</w:t>
            </w:r>
            <w:r>
              <w:rPr>
                <w:rFonts w:hint="eastAsia" w:ascii="仿宋" w:hAnsi="仿宋" w:eastAsia="仿宋" w:cs="仿宋"/>
                <w:kern w:val="0"/>
                <w:sz w:val="18"/>
                <w:szCs w:val="18"/>
              </w:rPr>
              <w:t>年及以上临床经验</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18-40</w:t>
            </w:r>
            <w:r>
              <w:rPr>
                <w:rFonts w:hint="eastAsia" w:ascii="仿宋" w:hAnsi="仿宋" w:eastAsia="仿宋" w:cs="仿宋"/>
                <w:sz w:val="18"/>
                <w:szCs w:val="18"/>
              </w:rPr>
              <w:t>周岁</w:t>
            </w:r>
            <w:r>
              <w:rPr>
                <w:rFonts w:ascii="仿宋" w:hAnsi="仿宋" w:eastAsia="仿宋" w:cs="仿宋"/>
                <w:sz w:val="18"/>
                <w:szCs w:val="18"/>
              </w:rPr>
              <w:t>(1981</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rPr>
                <w:rFonts w:ascii="仿宋" w:hAnsi="仿宋" w:eastAsia="仿宋" w:cs="仿宋"/>
                <w:kern w:val="0"/>
                <w:sz w:val="18"/>
                <w:szCs w:val="18"/>
              </w:rPr>
            </w:pPr>
          </w:p>
        </w:tc>
      </w:tr>
      <w:tr>
        <w:tblPrEx>
          <w:tblCellMar>
            <w:top w:w="0" w:type="dxa"/>
            <w:left w:w="108" w:type="dxa"/>
            <w:bottom w:w="0" w:type="dxa"/>
            <w:right w:w="108" w:type="dxa"/>
          </w:tblCellMar>
        </w:tblPrEx>
        <w:trPr>
          <w:trHeight w:val="425"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12</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药剂科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2</w:t>
            </w:r>
          </w:p>
        </w:tc>
        <w:tc>
          <w:tcPr>
            <w:tcW w:w="1751" w:type="dxa"/>
            <w:tcBorders>
              <w:top w:val="nil"/>
              <w:left w:val="nil"/>
              <w:bottom w:val="single" w:color="auto" w:sz="4" w:space="0"/>
              <w:right w:val="single" w:color="auto" w:sz="4" w:space="0"/>
            </w:tcBorders>
            <w:vAlign w:val="center"/>
          </w:tcPr>
          <w:p>
            <w:pPr>
              <w:spacing w:line="120" w:lineRule="auto"/>
              <w:rPr>
                <w:rFonts w:ascii="仿宋" w:hAnsi="仿宋" w:eastAsia="仿宋" w:cs="仿宋"/>
                <w:kern w:val="0"/>
                <w:sz w:val="18"/>
                <w:szCs w:val="18"/>
              </w:rPr>
            </w:pPr>
            <w:r>
              <w:rPr>
                <w:rFonts w:hint="eastAsia" w:ascii="仿宋" w:hAnsi="仿宋" w:eastAsia="仿宋" w:cs="仿宋"/>
                <w:kern w:val="0"/>
                <w:sz w:val="18"/>
                <w:szCs w:val="18"/>
              </w:rPr>
              <w:t>药学、中药学、临床药学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本科及以上学历</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634"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13</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护理部</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6</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护理学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专科及以上学历、且拥有执业护士证并于二级以上医疗机构</w:t>
            </w:r>
            <w:r>
              <w:rPr>
                <w:rFonts w:ascii="仿宋" w:hAnsi="仿宋" w:eastAsia="仿宋" w:cs="仿宋"/>
                <w:kern w:val="0"/>
                <w:sz w:val="18"/>
                <w:szCs w:val="18"/>
              </w:rPr>
              <w:t>2</w:t>
            </w:r>
            <w:r>
              <w:rPr>
                <w:rFonts w:hint="eastAsia" w:ascii="仿宋" w:hAnsi="仿宋" w:eastAsia="仿宋" w:cs="仿宋"/>
                <w:kern w:val="0"/>
                <w:sz w:val="18"/>
                <w:szCs w:val="18"/>
              </w:rPr>
              <w:t>年及以上临床经验</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1" w:hRule="atLeast"/>
        </w:trPr>
        <w:tc>
          <w:tcPr>
            <w:tcW w:w="467" w:type="dxa"/>
            <w:tcBorders>
              <w:top w:val="nil"/>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14</w:t>
            </w:r>
          </w:p>
        </w:tc>
        <w:tc>
          <w:tcPr>
            <w:tcW w:w="953"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财务科</w:t>
            </w:r>
          </w:p>
        </w:tc>
        <w:tc>
          <w:tcPr>
            <w:tcW w:w="820"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1</w:t>
            </w:r>
          </w:p>
        </w:tc>
        <w:tc>
          <w:tcPr>
            <w:tcW w:w="1751"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财务管理、会计学</w:t>
            </w:r>
          </w:p>
        </w:tc>
        <w:tc>
          <w:tcPr>
            <w:tcW w:w="3117"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hint="eastAsia" w:ascii="仿宋" w:hAnsi="仿宋" w:eastAsia="仿宋" w:cs="仿宋"/>
                <w:kern w:val="0"/>
                <w:sz w:val="18"/>
                <w:szCs w:val="18"/>
              </w:rPr>
              <w:t>本科学历并拥有初级会计师证</w:t>
            </w:r>
          </w:p>
        </w:tc>
        <w:tc>
          <w:tcPr>
            <w:tcW w:w="2470" w:type="dxa"/>
            <w:tcBorders>
              <w:top w:val="nil"/>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r>
              <w:rPr>
                <w:rFonts w:ascii="仿宋" w:hAnsi="仿宋" w:eastAsia="仿宋" w:cs="仿宋"/>
                <w:sz w:val="18"/>
                <w:szCs w:val="18"/>
              </w:rPr>
              <w:t>18-35</w:t>
            </w:r>
            <w:r>
              <w:rPr>
                <w:rFonts w:hint="eastAsia" w:ascii="仿宋" w:hAnsi="仿宋" w:eastAsia="仿宋" w:cs="仿宋"/>
                <w:sz w:val="18"/>
                <w:szCs w:val="18"/>
              </w:rPr>
              <w:t>周岁</w:t>
            </w:r>
            <w:r>
              <w:rPr>
                <w:rFonts w:ascii="仿宋" w:hAnsi="仿宋" w:eastAsia="仿宋" w:cs="仿宋"/>
                <w:sz w:val="18"/>
                <w:szCs w:val="18"/>
              </w:rPr>
              <w:t>(1986</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日至</w:t>
            </w:r>
            <w:r>
              <w:rPr>
                <w:rFonts w:ascii="仿宋" w:hAnsi="仿宋" w:eastAsia="仿宋" w:cs="仿宋"/>
                <w:sz w:val="18"/>
                <w:szCs w:val="18"/>
              </w:rPr>
              <w:t>2004</w:t>
            </w:r>
            <w:r>
              <w:rPr>
                <w:rFonts w:hint="eastAsia" w:ascii="仿宋" w:hAnsi="仿宋" w:eastAsia="仿宋" w:cs="仿宋"/>
                <w:sz w:val="18"/>
                <w:szCs w:val="18"/>
              </w:rPr>
              <w:t>年</w:t>
            </w:r>
            <w:r>
              <w:rPr>
                <w:rFonts w:ascii="仿宋" w:hAnsi="仿宋" w:eastAsia="仿宋" w:cs="仿宋"/>
                <w:sz w:val="18"/>
                <w:szCs w:val="18"/>
              </w:rPr>
              <w:t>5</w:t>
            </w:r>
            <w:r>
              <w:rPr>
                <w:rFonts w:hint="eastAsia" w:ascii="仿宋" w:hAnsi="仿宋" w:eastAsia="仿宋" w:cs="仿宋"/>
                <w:sz w:val="18"/>
                <w:szCs w:val="18"/>
              </w:rPr>
              <w:t>月</w:t>
            </w:r>
            <w:r>
              <w:rPr>
                <w:rFonts w:ascii="仿宋" w:hAnsi="仿宋" w:eastAsia="仿宋" w:cs="仿宋"/>
                <w:sz w:val="18"/>
                <w:szCs w:val="18"/>
              </w:rPr>
              <w:t>5</w:t>
            </w:r>
            <w:r>
              <w:rPr>
                <w:rFonts w:hint="eastAsia" w:ascii="仿宋" w:hAnsi="仿宋" w:eastAsia="仿宋" w:cs="仿宋"/>
                <w:sz w:val="18"/>
                <w:szCs w:val="18"/>
              </w:rPr>
              <w:t>日期间出生</w:t>
            </w:r>
            <w:r>
              <w:rPr>
                <w:rFonts w:ascii="仿宋" w:hAnsi="仿宋" w:eastAsia="仿宋" w:cs="仿宋"/>
                <w:sz w:val="18"/>
                <w:szCs w:val="18"/>
              </w:rPr>
              <w:t>)</w:t>
            </w:r>
          </w:p>
        </w:tc>
        <w:tc>
          <w:tcPr>
            <w:tcW w:w="637" w:type="dxa"/>
            <w:tcBorders>
              <w:top w:val="nil"/>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7" w:hRule="atLeast"/>
        </w:trPr>
        <w:tc>
          <w:tcPr>
            <w:tcW w:w="46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c>
          <w:tcPr>
            <w:tcW w:w="953"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hint="eastAsia" w:ascii="仿宋" w:hAnsi="仿宋" w:eastAsia="仿宋" w:cs="仿宋"/>
                <w:kern w:val="0"/>
                <w:sz w:val="18"/>
                <w:szCs w:val="18"/>
              </w:rPr>
              <w:t>合计</w:t>
            </w:r>
          </w:p>
        </w:tc>
        <w:tc>
          <w:tcPr>
            <w:tcW w:w="82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r>
              <w:rPr>
                <w:rFonts w:ascii="仿宋" w:hAnsi="仿宋" w:eastAsia="仿宋" w:cs="仿宋"/>
                <w:kern w:val="0"/>
                <w:sz w:val="18"/>
                <w:szCs w:val="18"/>
              </w:rPr>
              <w:t>33</w:t>
            </w:r>
          </w:p>
        </w:tc>
        <w:tc>
          <w:tcPr>
            <w:tcW w:w="1751"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c>
          <w:tcPr>
            <w:tcW w:w="3117" w:type="dxa"/>
            <w:tcBorders>
              <w:top w:val="single" w:color="auto" w:sz="4" w:space="0"/>
              <w:left w:val="nil"/>
              <w:bottom w:val="single" w:color="auto" w:sz="4" w:space="0"/>
              <w:right w:val="single" w:color="auto" w:sz="4" w:space="0"/>
            </w:tcBorders>
            <w:vAlign w:val="center"/>
          </w:tcPr>
          <w:p>
            <w:pPr>
              <w:spacing w:line="120" w:lineRule="auto"/>
              <w:jc w:val="left"/>
              <w:rPr>
                <w:rFonts w:ascii="仿宋" w:hAnsi="仿宋" w:eastAsia="仿宋" w:cs="仿宋"/>
                <w:kern w:val="0"/>
                <w:sz w:val="18"/>
                <w:szCs w:val="18"/>
              </w:rPr>
            </w:pPr>
          </w:p>
        </w:tc>
        <w:tc>
          <w:tcPr>
            <w:tcW w:w="2470"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c>
          <w:tcPr>
            <w:tcW w:w="637" w:type="dxa"/>
            <w:tcBorders>
              <w:top w:val="single" w:color="auto" w:sz="4" w:space="0"/>
              <w:left w:val="nil"/>
              <w:bottom w:val="single" w:color="auto" w:sz="4" w:space="0"/>
              <w:right w:val="single" w:color="auto" w:sz="4" w:space="0"/>
            </w:tcBorders>
            <w:vAlign w:val="center"/>
          </w:tcPr>
          <w:p>
            <w:pPr>
              <w:spacing w:line="120" w:lineRule="auto"/>
              <w:jc w:val="center"/>
              <w:rPr>
                <w:rFonts w:ascii="仿宋" w:hAnsi="仿宋" w:eastAsia="仿宋" w:cs="仿宋"/>
                <w:kern w:val="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2C4623"/>
    <w:rsid w:val="5743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924</Words>
  <Characters>1087</Characters>
  <Lines>0</Lines>
  <Paragraphs>0</Paragraphs>
  <TotalTime>7</TotalTime>
  <ScaleCrop>false</ScaleCrop>
  <LinksUpToDate>false</LinksUpToDate>
  <CharactersWithSpaces>1087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2022-04-27T07:35:25Z</dcterms:created>
  <dc:creator>Administrator</dc:creator>
  <cp:lastModifiedBy>巨鹿发布</cp:lastModifiedBy>
  <dcterms:modified xsi:type="dcterms:W3CDTF">2022-04-27T07:46:51Z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A55CB29AD46A425F88DDF25B71B8158F</vt:lpwstr>
  </property>
</Properties>
</file>