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简体" w:hAnsi="方正黑体简体" w:eastAsia="方正黑体_GBK" w:cs="方正黑体简体"/>
          <w:sz w:val="32"/>
          <w:szCs w:val="32"/>
          <w:lang w:val="en-US" w:eastAsia="zh-CN"/>
        </w:rPr>
      </w:pPr>
      <w:r>
        <w:rPr>
          <w:rFonts w:hint="eastAsia" w:ascii="方正黑体_GBK" w:hAnsi="方正黑体简体" w:eastAsia="方正黑体_GBK" w:cs="方正黑体简体"/>
          <w:sz w:val="32"/>
          <w:szCs w:val="32"/>
        </w:rPr>
        <w:t>附件</w:t>
      </w:r>
      <w:r>
        <w:rPr>
          <w:rFonts w:hint="eastAsia" w:ascii="方正黑体_GBK" w:hAnsi="方正黑体简体" w:eastAsia="方正黑体_GBK" w:cs="方正黑体简体"/>
          <w:sz w:val="32"/>
          <w:szCs w:val="32"/>
          <w:lang w:val="en-US" w:eastAsia="zh-CN"/>
        </w:rPr>
        <w:t>5</w:t>
      </w:r>
    </w:p>
    <w:p>
      <w:pPr>
        <w:pStyle w:val="12"/>
        <w:keepNext w:val="0"/>
        <w:keepLines w:val="0"/>
        <w:pageBreakBefore w:val="0"/>
        <w:widowControl w:val="0"/>
        <w:kinsoku/>
        <w:wordWrap/>
        <w:overflowPunct/>
        <w:topLinePunct w:val="0"/>
        <w:autoSpaceDE/>
        <w:autoSpaceDN/>
        <w:bidi w:val="0"/>
        <w:adjustRightInd/>
        <w:snapToGrid/>
        <w:spacing w:line="660" w:lineRule="exact"/>
        <w:ind w:left="641" w:firstLine="0" w:firstLineChars="0"/>
        <w:jc w:val="center"/>
        <w:textAlignment w:val="auto"/>
        <w:rPr>
          <w:rFonts w:hint="eastAsia" w:ascii="方正小标宋简体" w:hAnsi="方正小标宋简体" w:eastAsia="方正小标宋简体" w:cs="方正小标宋简体"/>
          <w:b/>
          <w:bCs/>
          <w:sz w:val="44"/>
          <w:szCs w:val="44"/>
        </w:rPr>
      </w:pPr>
      <w:bookmarkStart w:id="1" w:name="_GoBack"/>
      <w:r>
        <w:rPr>
          <w:rFonts w:hint="eastAsia" w:ascii="方正小标宋简体" w:hAnsi="方正小标宋简体" w:eastAsia="方正小标宋简体" w:cs="方正小标宋简体"/>
          <w:b/>
          <w:bCs/>
          <w:sz w:val="44"/>
          <w:szCs w:val="44"/>
        </w:rPr>
        <w:t>参加笔试考生须知</w:t>
      </w:r>
      <w:bookmarkEnd w:id="1"/>
    </w:p>
    <w:p>
      <w:pPr>
        <w:pStyle w:val="12"/>
        <w:spacing w:line="600" w:lineRule="exact"/>
        <w:ind w:left="643" w:firstLine="0" w:firstLineChars="0"/>
        <w:jc w:val="center"/>
        <w:rPr>
          <w:rFonts w:hint="eastAsia" w:ascii="方正小标宋_GBK" w:hAnsi="Times New Roman" w:eastAsia="方正小标宋_GBK" w:cs="Times New Roman"/>
          <w:sz w:val="44"/>
          <w:szCs w:val="44"/>
        </w:rPr>
      </w:pPr>
    </w:p>
    <w:p>
      <w:pPr>
        <w:pStyle w:val="12"/>
        <w:spacing w:line="600" w:lineRule="exact"/>
        <w:ind w:left="643" w:firstLine="0" w:firstLineChars="0"/>
        <w:rPr>
          <w:rFonts w:ascii="Times New Roman" w:hAnsi="Times New Roman" w:eastAsia="方正仿宋_GBK" w:cs="Times New Roman"/>
          <w:b/>
          <w:bCs/>
          <w:sz w:val="32"/>
          <w:szCs w:val="32"/>
        </w:rPr>
      </w:pPr>
      <w:r>
        <w:rPr>
          <w:rFonts w:hint="eastAsia" w:ascii="Times New Roman" w:hAnsi="Times New Roman" w:eastAsia="方正黑体_GBK" w:cs="Times New Roman"/>
          <w:sz w:val="32"/>
          <w:szCs w:val="32"/>
        </w:rPr>
        <w:t>一、</w:t>
      </w:r>
      <w:r>
        <w:rPr>
          <w:rFonts w:hint="eastAsia" w:ascii="黑体" w:hAnsi="黑体" w:eastAsia="黑体" w:cs="黑体"/>
          <w:b/>
          <w:bCs/>
          <w:sz w:val="32"/>
          <w:szCs w:val="32"/>
          <w:lang w:val="en-US" w:eastAsia="zh-CN"/>
        </w:rPr>
        <w:t>线上笔试</w:t>
      </w:r>
      <w:r>
        <w:rPr>
          <w:rFonts w:hint="eastAsia" w:ascii="黑体" w:hAnsi="黑体" w:eastAsia="黑体" w:cs="黑体"/>
          <w:b/>
          <w:bCs/>
          <w:sz w:val="32"/>
          <w:szCs w:val="32"/>
        </w:rPr>
        <w:t xml:space="preserve">考试时间 </w:t>
      </w:r>
    </w:p>
    <w:p>
      <w:pPr>
        <w:keepNext w:val="0"/>
        <w:keepLines w:val="0"/>
        <w:pageBreakBefore w:val="0"/>
        <w:widowControl w:val="0"/>
        <w:kinsoku/>
        <w:wordWrap/>
        <w:overflowPunct/>
        <w:topLinePunct w:val="0"/>
        <w:autoSpaceDE/>
        <w:autoSpaceDN/>
        <w:bidi w:val="0"/>
        <w:adjustRightInd/>
        <w:snapToGrid/>
        <w:spacing w:line="760" w:lineRule="exact"/>
        <w:ind w:firstLine="643"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highlight w:val="yellow"/>
        </w:rPr>
        <w:t>202</w:t>
      </w:r>
      <w:r>
        <w:rPr>
          <w:rFonts w:hint="eastAsia" w:ascii="仿宋_GB2312" w:hAnsi="仿宋_GB2312" w:eastAsia="仿宋_GB2312" w:cs="仿宋_GB2312"/>
          <w:b/>
          <w:bCs/>
          <w:sz w:val="32"/>
          <w:szCs w:val="32"/>
          <w:highlight w:val="yellow"/>
          <w:lang w:val="en-US" w:eastAsia="zh-CN"/>
        </w:rPr>
        <w:t>2</w:t>
      </w:r>
      <w:r>
        <w:rPr>
          <w:rFonts w:hint="eastAsia" w:ascii="仿宋_GB2312" w:hAnsi="仿宋_GB2312" w:eastAsia="仿宋_GB2312" w:cs="仿宋_GB2312"/>
          <w:b/>
          <w:bCs/>
          <w:sz w:val="32"/>
          <w:szCs w:val="32"/>
          <w:highlight w:val="yellow"/>
        </w:rPr>
        <w:t>年</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28</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val="en-US" w:eastAsia="zh-CN"/>
        </w:rPr>
        <w:t>上午9：00</w:t>
      </w:r>
      <w:r>
        <w:rPr>
          <w:rFonts w:hint="eastAsia" w:ascii="仿宋_GB2312" w:hAnsi="仿宋_GB2312" w:eastAsia="仿宋_GB2312" w:cs="仿宋_GB2312"/>
          <w:b/>
          <w:bCs/>
          <w:sz w:val="32"/>
          <w:szCs w:val="32"/>
          <w:highlight w:val="yellow"/>
        </w:rPr>
        <w:t>—1</w:t>
      </w:r>
      <w:r>
        <w:rPr>
          <w:rFonts w:hint="eastAsia" w:ascii="仿宋_GB2312" w:hAnsi="仿宋_GB2312" w:eastAsia="仿宋_GB2312" w:cs="仿宋_GB2312"/>
          <w:b/>
          <w:bCs/>
          <w:sz w:val="32"/>
          <w:szCs w:val="32"/>
          <w:highlight w:val="yellow"/>
          <w:lang w:val="en-US" w:eastAsia="zh-CN"/>
        </w:rPr>
        <w:t>1</w:t>
      </w:r>
      <w:r>
        <w:rPr>
          <w:rFonts w:hint="eastAsia" w:ascii="仿宋_GB2312" w:hAnsi="仿宋_GB2312" w:eastAsia="仿宋_GB2312" w:cs="仿宋_GB2312"/>
          <w:b/>
          <w:bCs/>
          <w:sz w:val="32"/>
          <w:szCs w:val="32"/>
          <w:highlight w:val="yellow"/>
        </w:rPr>
        <w:t>：</w:t>
      </w:r>
      <w:r>
        <w:rPr>
          <w:rFonts w:hint="eastAsia" w:ascii="仿宋_GB2312" w:hAnsi="仿宋_GB2312" w:eastAsia="仿宋_GB2312" w:cs="仿宋_GB2312"/>
          <w:b/>
          <w:bCs/>
          <w:sz w:val="32"/>
          <w:szCs w:val="32"/>
          <w:highlight w:val="yellow"/>
          <w:lang w:val="en-US" w:eastAsia="zh-CN"/>
        </w:rPr>
        <w:t>0</w:t>
      </w:r>
      <w:r>
        <w:rPr>
          <w:rFonts w:hint="eastAsia" w:ascii="仿宋_GB2312" w:hAnsi="仿宋_GB2312" w:eastAsia="仿宋_GB2312" w:cs="仿宋_GB2312"/>
          <w:b/>
          <w:bCs/>
          <w:sz w:val="32"/>
          <w:szCs w:val="32"/>
          <w:highlight w:val="yellow"/>
        </w:rPr>
        <w:t>0</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highlight w:val="yellow"/>
          <w:lang w:val="en-US" w:eastAsia="zh-CN"/>
        </w:rPr>
        <w:t>星期六</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sz w:val="32"/>
          <w:szCs w:val="32"/>
          <w:highlight w:val="yellow"/>
          <w:lang w:eastAsia="zh-CN"/>
        </w:rPr>
        <w:t>。</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二、考试形式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本次考试采取</w:t>
      </w:r>
      <w:r>
        <w:rPr>
          <w:rFonts w:hint="eastAsia" w:ascii="仿宋_GB2312" w:hAnsi="仿宋_GB2312" w:eastAsia="仿宋_GB2312" w:cs="仿宋_GB2312"/>
          <w:sz w:val="32"/>
          <w:szCs w:val="32"/>
          <w:lang w:val="en-US" w:eastAsia="zh-CN"/>
        </w:rPr>
        <w:t>线上</w:t>
      </w:r>
      <w:r>
        <w:rPr>
          <w:rFonts w:hint="eastAsia" w:ascii="仿宋_GB2312" w:hAnsi="仿宋_GB2312" w:eastAsia="仿宋_GB2312" w:cs="仿宋_GB2312"/>
          <w:sz w:val="32"/>
          <w:szCs w:val="32"/>
        </w:rPr>
        <w:t>“云考试”的方式进行。考生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通过自备的电脑下载并登录电脑端“智考云”，同时使用</w:t>
      </w:r>
      <w:r>
        <w:rPr>
          <w:rFonts w:hint="eastAsia" w:ascii="仿宋_GB2312" w:hAnsi="仿宋_GB2312" w:eastAsia="仿宋_GB2312" w:cs="仿宋_GB2312"/>
          <w:sz w:val="32"/>
          <w:szCs w:val="32"/>
          <w:lang w:val="en-US" w:eastAsia="zh-CN"/>
        </w:rPr>
        <w:t>自备的</w:t>
      </w:r>
      <w:r>
        <w:rPr>
          <w:rFonts w:hint="eastAsia" w:ascii="仿宋_GB2312" w:hAnsi="仿宋_GB2312" w:eastAsia="仿宋_GB2312" w:cs="仿宋_GB2312"/>
          <w:sz w:val="32"/>
          <w:szCs w:val="32"/>
        </w:rPr>
        <w:t>移动端设备下载并登录移动端“智考通”，通过电脑端答题、移动端拍摄佐证视频相结合的方式参加考试</w:t>
      </w:r>
      <w:r>
        <w:rPr>
          <w:rFonts w:hint="eastAsia" w:ascii="仿宋_GB2312" w:hAnsi="仿宋_GB2312" w:eastAsia="仿宋_GB2312" w:cs="仿宋_GB2312"/>
          <w:b/>
          <w:bCs/>
          <w:sz w:val="32"/>
          <w:szCs w:val="32"/>
        </w:rPr>
        <w:t>。</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三、网上打印准考证时间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仿宋_GB2312" w:hAnsi="仿宋_GB2312" w:eastAsia="仿宋_GB2312" w:cs="仿宋_GB2312"/>
          <w:sz w:val="32"/>
          <w:szCs w:val="32"/>
        </w:rPr>
        <w:t>报考人员于</w:t>
      </w:r>
      <w:r>
        <w:rPr>
          <w:rFonts w:hint="eastAsia" w:ascii="仿宋_GB2312" w:hAnsi="仿宋_GB2312" w:eastAsia="仿宋_GB2312" w:cs="仿宋_GB2312"/>
          <w:b/>
          <w:bCs/>
          <w:sz w:val="32"/>
          <w:szCs w:val="32"/>
          <w:highlight w:val="yellow"/>
        </w:rPr>
        <w:t>2022年</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24</w:t>
      </w:r>
      <w:r>
        <w:rPr>
          <w:rFonts w:hint="eastAsia" w:ascii="仿宋_GB2312" w:hAnsi="仿宋_GB2312" w:eastAsia="仿宋_GB2312" w:cs="仿宋_GB2312"/>
          <w:b/>
          <w:bCs/>
          <w:sz w:val="32"/>
          <w:szCs w:val="32"/>
          <w:highlight w:val="yellow"/>
        </w:rPr>
        <w:t>日9：00—</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27</w:t>
      </w:r>
      <w:r>
        <w:rPr>
          <w:rFonts w:hint="eastAsia" w:ascii="仿宋_GB2312" w:hAnsi="仿宋_GB2312" w:eastAsia="仿宋_GB2312" w:cs="仿宋_GB2312"/>
          <w:b/>
          <w:bCs/>
          <w:sz w:val="32"/>
          <w:szCs w:val="32"/>
          <w:highlight w:val="yellow"/>
        </w:rPr>
        <w:t>日17：00</w:t>
      </w:r>
      <w:r>
        <w:rPr>
          <w:rFonts w:hint="eastAsia" w:ascii="仿宋_GB2312" w:hAnsi="仿宋_GB2312" w:eastAsia="仿宋_GB2312" w:cs="仿宋_GB2312"/>
          <w:sz w:val="32"/>
          <w:szCs w:val="32"/>
          <w:highlight w:val="yellow"/>
        </w:rPr>
        <w:t>前</w:t>
      </w:r>
      <w:r>
        <w:rPr>
          <w:rFonts w:hint="eastAsia" w:ascii="仿宋_GB2312" w:hAnsi="仿宋_GB2312" w:eastAsia="仿宋_GB2312" w:cs="仿宋_GB2312"/>
          <w:sz w:val="32"/>
          <w:szCs w:val="32"/>
        </w:rPr>
        <w:t>登录“昆明市教师招考管理系统”下载准考证。</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四、设备要求</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（一）电脑端（用于在线答题）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（4）硬盘：软件所在C盘至少20G（含）以上可用空间；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（6）麦克风：计算机自带具有收音功能的麦克风或外接麦克风（如需外接麦克风，请将其放置在桌面上，正式考试期间请不要佩戴耳机）。 </w:t>
      </w:r>
    </w:p>
    <w:p>
      <w:pPr>
        <w:spacing w:line="60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考生自备一台安卓操作系统的移动设备（手机或平板，安卓系统版本为8.0或以上），须带有摄像头、具有录音录像功能、可用存储内存至少在2G以上，且有能满足连续录像三个小时的电量。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由于移动设备参数标准繁多，考生必须下载测试以确保移动端软件能够正常使用。</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五、下载安装考生端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4</w:t>
      </w:r>
      <w:r>
        <w:rPr>
          <w:rFonts w:hint="eastAsia" w:ascii="仿宋_GB2312" w:hAnsi="仿宋_GB2312" w:eastAsia="仿宋_GB2312" w:cs="仿宋_GB2312"/>
          <w:b/>
          <w:bCs/>
          <w:sz w:val="32"/>
          <w:szCs w:val="32"/>
          <w:highlight w:val="yellow"/>
        </w:rPr>
        <w:t>日10:00—5月2</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val="en-US" w:eastAsia="zh-CN"/>
        </w:rPr>
        <w:t>23</w:t>
      </w:r>
      <w:r>
        <w:rPr>
          <w:rFonts w:hint="eastAsia" w:ascii="仿宋_GB2312" w:hAnsi="仿宋_GB2312" w:eastAsia="仿宋_GB2312" w:cs="仿宋_GB2312"/>
          <w:b/>
          <w:bCs/>
          <w:sz w:val="32"/>
          <w:szCs w:val="32"/>
          <w:highlight w:val="yellow"/>
        </w:rPr>
        <w:t>:00</w:t>
      </w:r>
      <w:r>
        <w:rPr>
          <w:rFonts w:hint="eastAsia" w:ascii="仿宋_GB2312" w:hAnsi="仿宋_GB2312" w:eastAsia="仿宋_GB2312" w:cs="仿宋_GB2312"/>
          <w:sz w:val="32"/>
          <w:szCs w:val="32"/>
        </w:rPr>
        <w:t>期间凭</w:t>
      </w:r>
      <w:r>
        <w:rPr>
          <w:rFonts w:hint="eastAsia" w:ascii="仿宋_GB2312" w:hAnsi="仿宋_GB2312" w:eastAsia="仿宋_GB2312" w:cs="仿宋_GB2312"/>
          <w:b/>
          <w:bCs/>
          <w:sz w:val="32"/>
          <w:szCs w:val="32"/>
        </w:rPr>
        <w:t>本人姓名、身份证号和准考证号</w:t>
      </w:r>
      <w:r>
        <w:rPr>
          <w:rFonts w:hint="eastAsia" w:ascii="仿宋_GB2312" w:hAnsi="仿宋_GB2312" w:eastAsia="仿宋_GB2312" w:cs="仿宋_GB2312"/>
          <w:sz w:val="32"/>
          <w:szCs w:val="32"/>
        </w:rPr>
        <w:t>登录智考云考生平台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"https://vict.hrtaccd.com"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https://vict.zhikaocn.com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，下载并安装考生端。以往参加过类似考试的，也需要重新下载安装本次考生端软件。超过规定时间后，下载通道即关闭。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sz w:val="32"/>
          <w:szCs w:val="32"/>
          <w:highlight w:val="none"/>
        </w:rPr>
        <w:t>在考试结束前切勿重新安装杀毒软件、自动更新系统或重装系统。</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需要特别注意：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）考生端由电脑端“智考云”及移动端“智考通”两部分构成，考生必须同时下载两个客户端，并按照操作手册中的指导正确安装、测试，才可完成考试。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）考生下载、安装时所使用的准考证号必须与模拟考试、正式考试时所使用的准考证号一致。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）为保障考试能够顺利进行，请考生务必下载安装本次考试的考生端参加模拟考试和正式考试（以往参加过类似考试的，也需要重新下载安装本次考生端软件）。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）下载</w:t>
      </w:r>
      <w:bookmarkStart w:id="0" w:name="_Hlk54969699"/>
      <w:r>
        <w:rPr>
          <w:rFonts w:hint="eastAsia" w:ascii="仿宋_GB2312" w:hAnsi="仿宋_GB2312" w:eastAsia="仿宋_GB2312" w:cs="仿宋_GB2312"/>
          <w:sz w:val="32"/>
          <w:szCs w:val="32"/>
        </w:rPr>
        <w:t>电脑端“智考云”</w:t>
      </w:r>
      <w:bookmarkEnd w:id="0"/>
      <w:r>
        <w:rPr>
          <w:rFonts w:hint="eastAsia" w:ascii="仿宋_GB2312" w:hAnsi="仿宋_GB2312" w:eastAsia="仿宋_GB2312" w:cs="仿宋_GB2312"/>
          <w:sz w:val="32"/>
          <w:szCs w:val="32"/>
        </w:rPr>
        <w:t>安装包后，请及时安装、测试，</w:t>
      </w:r>
      <w:r>
        <w:rPr>
          <w:rFonts w:hint="eastAsia" w:ascii="仿宋_GB2312" w:hAnsi="仿宋_GB2312" w:eastAsia="仿宋_GB2312" w:cs="仿宋_GB2312"/>
          <w:sz w:val="32"/>
          <w:szCs w:val="32"/>
          <w:highlight w:val="none"/>
        </w:rPr>
        <w:t>电脑端“智考云”安装包自下载时间截止后24小时内有效，超过时间后安装包无法再次进行安装操作。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）超过规定时间后，下载通道即关闭。未下载本次考试“智考云”考生端的，将无法参加正式考试。</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六、考前要求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）在正式开始考试前，请考生将设备及网络调试到最佳状态，电脑端和移动端摄像头全程开启。考试过程中由于设备硬件故障、断电断网等导致考试无法正常进行的，由考生自行承担责任。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）考生必须全程关闭QQ、微信、钉钉、内网通等所有通讯工具，关闭TeamViewer、向日葵等远程工具，关闭电脑系统自动更新。不按此操作导致考试过程中出现故障而影响考试的，由考生自行承担责任。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）考生所在的考试环境应为光线充足、封闭、无其他人、无外界干扰的安静场所，场所内不能放置任何书籍及影像资料等。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考生应参照说明书中《智考云在线考试规范》的要求，</w:t>
      </w:r>
      <w:r>
        <w:rPr>
          <w:rFonts w:hint="eastAsia" w:ascii="仿宋_GB2312" w:hAnsi="仿宋_GB2312" w:eastAsia="仿宋_GB2312" w:cs="仿宋_GB2312"/>
          <w:sz w:val="32"/>
          <w:szCs w:val="32"/>
        </w:rPr>
        <w:t>调整好摄像头的拍摄角度和身体坐姿，并确保上半身能够在电脑端的摄像范围中，拍摄角度应避免逆光。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）考生不得使用滤镜等可能导致本人严重失真的设备，</w:t>
      </w:r>
      <w:r>
        <w:rPr>
          <w:rFonts w:hint="eastAsia" w:ascii="仿宋_GB2312" w:hAnsi="仿宋_GB2312" w:eastAsia="仿宋_GB2312" w:cs="仿宋_GB2312"/>
          <w:sz w:val="32"/>
          <w:szCs w:val="32"/>
          <w:highlight w:val="none"/>
        </w:rPr>
        <w:t>上半身不得有饰品，上衣不带纽扣，</w:t>
      </w:r>
      <w:r>
        <w:rPr>
          <w:rFonts w:hint="eastAsia" w:ascii="仿宋_GB2312" w:hAnsi="仿宋_GB2312" w:eastAsia="仿宋_GB2312" w:cs="仿宋_GB2312"/>
          <w:sz w:val="32"/>
          <w:szCs w:val="32"/>
        </w:rPr>
        <w:t>不得遮挡面部（不得戴口罩），不得戴耳机。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）考生登录系统前，</w:t>
      </w:r>
      <w:r>
        <w:rPr>
          <w:rFonts w:hint="eastAsia" w:ascii="仿宋_GB2312" w:hAnsi="仿宋_GB2312" w:eastAsia="仿宋_GB2312" w:cs="仿宋_GB2312"/>
          <w:sz w:val="32"/>
          <w:szCs w:val="32"/>
          <w:highlight w:val="none"/>
        </w:rPr>
        <w:t>请将手机调至静音状态（请勿调至飞行模式），考试全程未经许可，不得接触和使用手机。</w:t>
      </w:r>
      <w:r>
        <w:rPr>
          <w:rFonts w:hint="eastAsia" w:ascii="仿宋_GB2312" w:hAnsi="仿宋_GB2312" w:eastAsia="仿宋_GB2312" w:cs="仿宋_GB2312"/>
          <w:sz w:val="32"/>
          <w:szCs w:val="32"/>
        </w:rPr>
        <w:t>凡发现未经许可接触和使用通讯工具的，一律按违纪处理。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）考生端账号为考生本人身份证号和准考证号，系统登录采用人证、人脸双重识别，考试全程请确保为考生本人，如发现替考、作弊等违纪行为，取消考试资格。</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七、模拟考试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考生下载安装“智考云”在线考试系统考生端后，需在规定的模拟考试时间内依次登录移动端“智考通”和电脑端“智考云”参加模拟考试。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自由</w:t>
      </w:r>
      <w:r>
        <w:rPr>
          <w:rFonts w:hint="eastAsia" w:ascii="仿宋_GB2312" w:hAnsi="仿宋_GB2312" w:eastAsia="仿宋_GB2312" w:cs="仿宋_GB2312"/>
          <w:b/>
          <w:bCs/>
          <w:sz w:val="32"/>
          <w:szCs w:val="32"/>
          <w:highlight w:val="none"/>
        </w:rPr>
        <w:t>模拟考试</w:t>
      </w:r>
      <w:r>
        <w:rPr>
          <w:rFonts w:hint="eastAsia" w:ascii="仿宋_GB2312" w:hAnsi="仿宋_GB2312" w:eastAsia="仿宋_GB2312" w:cs="仿宋_GB2312"/>
          <w:b/>
          <w:bCs/>
          <w:sz w:val="32"/>
          <w:szCs w:val="32"/>
          <w:highlight w:val="none"/>
          <w:lang w:val="en-US" w:eastAsia="zh-CN"/>
        </w:rPr>
        <w:t>环节</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4</w:t>
      </w:r>
      <w:r>
        <w:rPr>
          <w:rFonts w:hint="eastAsia" w:ascii="仿宋_GB2312" w:hAnsi="仿宋_GB2312" w:eastAsia="仿宋_GB2312" w:cs="仿宋_GB2312"/>
          <w:b/>
          <w:bCs/>
          <w:sz w:val="32"/>
          <w:szCs w:val="32"/>
          <w:highlight w:val="yellow"/>
        </w:rPr>
        <w:t>日—5月2</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highlight w:val="yellow"/>
        </w:rPr>
        <w:t>每日10:00-</w:t>
      </w:r>
      <w:r>
        <w:rPr>
          <w:rFonts w:hint="eastAsia" w:ascii="仿宋_GB2312" w:hAnsi="仿宋_GB2312" w:eastAsia="仿宋_GB2312" w:cs="仿宋_GB2312"/>
          <w:b/>
          <w:bCs/>
          <w:sz w:val="32"/>
          <w:szCs w:val="32"/>
          <w:highlight w:val="yellow"/>
          <w:lang w:val="en-US" w:eastAsia="zh-CN"/>
        </w:rPr>
        <w:t>24</w:t>
      </w:r>
      <w:r>
        <w:rPr>
          <w:rFonts w:hint="eastAsia" w:ascii="仿宋_GB2312" w:hAnsi="仿宋_GB2312" w:eastAsia="仿宋_GB2312" w:cs="仿宋_GB2312"/>
          <w:b/>
          <w:bCs/>
          <w:sz w:val="32"/>
          <w:szCs w:val="32"/>
          <w:highlight w:val="yellow"/>
        </w:rPr>
        <w:t>:00</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lang w:eastAsia="zh-CN"/>
        </w:rPr>
        <w:t>自由模拟考试期间每人每天只能参加一次，请考生根据个人时间尽快参加。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集中模拟</w:t>
      </w:r>
      <w:r>
        <w:rPr>
          <w:rFonts w:hint="eastAsia" w:ascii="仿宋_GB2312" w:hAnsi="仿宋_GB2312" w:eastAsia="仿宋_GB2312" w:cs="仿宋_GB2312"/>
          <w:b/>
          <w:bCs/>
          <w:sz w:val="32"/>
          <w:szCs w:val="32"/>
          <w:highlight w:val="none"/>
          <w:lang w:val="en-US" w:eastAsia="zh-CN"/>
        </w:rPr>
        <w:t>考试环节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6</w:t>
      </w:r>
      <w:r>
        <w:rPr>
          <w:rFonts w:hint="eastAsia" w:ascii="仿宋_GB2312" w:hAnsi="仿宋_GB2312" w:eastAsia="仿宋_GB2312" w:cs="仿宋_GB2312"/>
          <w:b/>
          <w:bCs/>
          <w:sz w:val="32"/>
          <w:szCs w:val="32"/>
          <w:highlight w:val="yellow"/>
        </w:rPr>
        <w:t>日15:00-16:00</w:t>
      </w:r>
      <w:r>
        <w:rPr>
          <w:rFonts w:hint="eastAsia" w:ascii="仿宋_GB2312" w:hAnsi="仿宋_GB2312" w:eastAsia="仿宋_GB2312" w:cs="仿宋_GB2312"/>
          <w:sz w:val="32"/>
          <w:szCs w:val="32"/>
        </w:rPr>
        <w:t>。所有考生必须按时参加并按要求调试设备，若考生没有参加集中模拟考试导致正式考试中因设备摆放不规范等影响考试成绩的，由考生自行承担责任。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模拟考试注意事项：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（1）模拟考试的主要目的是让考生提前熟悉系统登录、试题呈现与作答、录音录像、移动端佐证视频拍摄与上传等全流程操作，模拟考试没有分数也不计入正式考试成绩。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（2）请考生务必测试作答考试系统内的每一种题型，确保设备能够完成点击作答、输入作答操作。具体的试题信息、题型信息等要求以正式考试的内容为准。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（3）若在模拟考试过程中出现无法登录、人脸身份验证不通过、无法作答等问题，或因电脑故障等需要更换电脑的，请及时通过“智考云客服平台”提交问题，或联系技术咨询电话：400-088-0028。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（4）请考生务必完整体验整个作答、交卷过程，以便测试考生电脑端、移动端设备和网络条件，如没有完整参与整个模拟考试过程，导致考试当天无法正常参加考试的，由考生自行承担责任。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（5）模拟测试顺利完成后，不要将电脑设备作其他用途；在正式考试前，不要重新安装杀毒软件或电脑防护类软件。</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八、正式考试</w:t>
      </w:r>
    </w:p>
    <w:p>
      <w:pPr>
        <w:spacing w:line="600" w:lineRule="exact"/>
        <w:ind w:left="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正式考试时间为</w:t>
      </w:r>
      <w:r>
        <w:rPr>
          <w:rFonts w:hint="eastAsia" w:ascii="仿宋_GB2312" w:hAnsi="仿宋_GB2312" w:eastAsia="仿宋_GB2312" w:cs="仿宋_GB2312"/>
          <w:sz w:val="32"/>
          <w:szCs w:val="32"/>
          <w:highlight w:val="yellow"/>
        </w:rPr>
        <w:t>2022年5月28日上午9：00－11：00</w:t>
      </w:r>
      <w:r>
        <w:rPr>
          <w:rFonts w:hint="eastAsia" w:ascii="仿宋_GB2312" w:hAnsi="仿宋_GB2312" w:eastAsia="仿宋_GB2312" w:cs="仿宋_GB2312"/>
          <w:sz w:val="32"/>
          <w:szCs w:val="32"/>
        </w:rPr>
        <w:t>，请各位考生按照规定时间参加考试。</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请考生在开考前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依次登录移动端“智考通”、电脑端“智考云”，登录后确保电脑不熄屏、不进入休眠状态及网络正常。因个人原因延迟进入考试系统的，由考生自行承担责任。在开考30分钟后，考生仍未进入考试系统或在考试中途强行退出系统的，视为自动放弃考试资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考试全程</w:t>
      </w:r>
      <w:r>
        <w:rPr>
          <w:rFonts w:hint="eastAsia" w:ascii="仿宋_GB2312" w:hAnsi="仿宋_GB2312" w:eastAsia="仿宋_GB2312" w:cs="仿宋_GB2312"/>
          <w:color w:val="auto"/>
          <w:sz w:val="32"/>
          <w:szCs w:val="32"/>
          <w:highlight w:val="none"/>
          <w:lang w:val="en-US" w:eastAsia="zh-CN"/>
        </w:rPr>
        <w:t>只能使用一支笔，一张空白A4纸作为草稿纸，全程不能使用</w:t>
      </w:r>
      <w:r>
        <w:rPr>
          <w:rFonts w:hint="eastAsia" w:ascii="仿宋_GB2312" w:hAnsi="仿宋_GB2312" w:eastAsia="仿宋_GB2312" w:cs="仿宋_GB2312"/>
          <w:color w:val="auto"/>
          <w:sz w:val="32"/>
          <w:szCs w:val="32"/>
          <w:highlight w:val="none"/>
        </w:rPr>
        <w:t>计算器。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考试过程中，在线考试系统会全程对考生的行为进行监控，因此考生本人务必始终在监控视频范围内。同时考生所处考试场所不得有其他人员在场，一经发现，一律按违纪处理。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考试过程中，如出现电脑断电的情形，可在解决问题之后，在考试时间内重新登录系统参加考试，但不延长考试时间。需要特别注意：电脑断电期间请确保移动端“智考通”全程录制考试过程。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9:00—12:00，13:00—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考试结束后，在成绩公布前请勿卸载或删除“智考云”和“智考通”软件及相应的安装文件。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考生若没有按照要求进行登录、答题、保存、交卷，将不能正确记录相关信息，后果由考生承担。</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九、其它要求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严格遵守考试纪律，详见《</w:t>
      </w:r>
      <w:r>
        <w:rPr>
          <w:rFonts w:hint="eastAsia" w:ascii="仿宋_GB2312" w:hAnsi="仿宋_GB2312" w:eastAsia="仿宋_GB2312" w:cs="仿宋_GB2312"/>
          <w:sz w:val="32"/>
          <w:szCs w:val="32"/>
          <w:lang w:val="en-US" w:eastAsia="zh-CN"/>
        </w:rPr>
        <w:t>线上笔试</w:t>
      </w:r>
      <w:r>
        <w:rPr>
          <w:rFonts w:hint="eastAsia" w:ascii="仿宋_GB2312" w:hAnsi="仿宋_GB2312" w:eastAsia="仿宋_GB2312" w:cs="仿宋_GB2312"/>
          <w:sz w:val="32"/>
          <w:szCs w:val="32"/>
        </w:rPr>
        <w:t>违纪行为认定及处理办法》（附件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）。考生未按要求参加考试或违反考试纪律的，成绩按无效处理。考生不参加笔试考试视为放弃考试资格，不再提供补考机会。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）考生在下载电脑端“智考云”和移动端“智考通”时，需仔细阅读说明书中的每个操作文件。</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十、笔试</w:t>
      </w:r>
      <w:r>
        <w:rPr>
          <w:rFonts w:hint="eastAsia" w:ascii="黑体" w:hAnsi="黑体" w:eastAsia="黑体" w:cs="黑体"/>
          <w:b/>
          <w:bCs/>
          <w:sz w:val="32"/>
          <w:szCs w:val="32"/>
          <w:lang w:val="en-US" w:eastAsia="zh-CN"/>
        </w:rPr>
        <w:t>技术</w:t>
      </w:r>
      <w:r>
        <w:rPr>
          <w:rFonts w:hint="eastAsia" w:ascii="黑体" w:hAnsi="黑体" w:eastAsia="黑体" w:cs="黑体"/>
          <w:b/>
          <w:bCs/>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技术服务热线：400-088-0028</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咨询时间：</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日，9:00—12:00，13:00—18:00（</w:t>
      </w:r>
      <w:r>
        <w:rPr>
          <w:rFonts w:hint="eastAsia" w:ascii="仿宋_GB2312" w:hAnsi="仿宋_GB2312" w:eastAsia="仿宋_GB2312" w:cs="仿宋_GB2312"/>
          <w:color w:val="auto"/>
          <w:sz w:val="32"/>
          <w:szCs w:val="32"/>
          <w:highlight w:val="none"/>
        </w:rPr>
        <w:t>节假日除外</w:t>
      </w:r>
      <w:r>
        <w:rPr>
          <w:rFonts w:hint="eastAsia" w:ascii="仿宋_GB2312" w:hAnsi="仿宋_GB2312" w:eastAsia="仿宋_GB2312" w:cs="仿宋_GB2312"/>
          <w:sz w:val="32"/>
          <w:szCs w:val="32"/>
          <w:highlight w:val="none"/>
        </w:rPr>
        <w:t>）。</w:t>
      </w:r>
    </w:p>
    <w:p>
      <w:pPr>
        <w:spacing w:line="600" w:lineRule="exact"/>
        <w:ind w:left="1260" w:leftChars="600" w:firstLine="640" w:firstLineChars="200"/>
        <w:jc w:val="center"/>
        <w:rPr>
          <w:rFonts w:ascii="Times New Roman" w:hAnsi="Times New Roman" w:eastAsia="方正仿宋_GBK" w:cs="Times New Roman"/>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微软雅黑"/>
    <w:panose1 w:val="00000000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ZjBkNjU3ZDIzMmEzNjlmM2NhM2I0YjEzODVmNTEifQ=="/>
  </w:docVars>
  <w:rsids>
    <w:rsidRoot w:val="75612F9F"/>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02683407"/>
    <w:rsid w:val="02CC3DCA"/>
    <w:rsid w:val="0516464A"/>
    <w:rsid w:val="059D3D0C"/>
    <w:rsid w:val="0B376970"/>
    <w:rsid w:val="0C3B17F9"/>
    <w:rsid w:val="0EFD3DA4"/>
    <w:rsid w:val="137008EF"/>
    <w:rsid w:val="17236C15"/>
    <w:rsid w:val="1ACE4AAB"/>
    <w:rsid w:val="1DE41101"/>
    <w:rsid w:val="1E01197D"/>
    <w:rsid w:val="212E731B"/>
    <w:rsid w:val="21916647"/>
    <w:rsid w:val="21CC1E48"/>
    <w:rsid w:val="235E469D"/>
    <w:rsid w:val="24563D11"/>
    <w:rsid w:val="26A7652F"/>
    <w:rsid w:val="28C71B90"/>
    <w:rsid w:val="293D0E7E"/>
    <w:rsid w:val="2F275D81"/>
    <w:rsid w:val="307560FD"/>
    <w:rsid w:val="33C8372C"/>
    <w:rsid w:val="3B5C4B39"/>
    <w:rsid w:val="3C9D0736"/>
    <w:rsid w:val="3D2834D0"/>
    <w:rsid w:val="416E1FC3"/>
    <w:rsid w:val="43495393"/>
    <w:rsid w:val="47F976DC"/>
    <w:rsid w:val="4A5576A5"/>
    <w:rsid w:val="4BA231D2"/>
    <w:rsid w:val="5DC821B7"/>
    <w:rsid w:val="60DE5EF5"/>
    <w:rsid w:val="616638E2"/>
    <w:rsid w:val="62300ED3"/>
    <w:rsid w:val="679B25A9"/>
    <w:rsid w:val="69172A2F"/>
    <w:rsid w:val="69CA3FC5"/>
    <w:rsid w:val="6A3D5C55"/>
    <w:rsid w:val="6CA66CC2"/>
    <w:rsid w:val="702057FA"/>
    <w:rsid w:val="70820FDD"/>
    <w:rsid w:val="73A14ED0"/>
    <w:rsid w:val="75612F9F"/>
    <w:rsid w:val="784056A4"/>
    <w:rsid w:val="79F4465D"/>
    <w:rsid w:val="7C4052E0"/>
    <w:rsid w:val="7E1E0A15"/>
    <w:rsid w:val="7E4B0369"/>
    <w:rsid w:val="7F9D5103"/>
    <w:rsid w:val="CFDF2241"/>
    <w:rsid w:val="FE6D3F5F"/>
    <w:rsid w:val="FE77E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0"/>
    <w:pPr>
      <w:jc w:val="left"/>
    </w:pPr>
  </w:style>
  <w:style w:type="paragraph" w:styleId="3">
    <w:name w:val="Plain Text"/>
    <w:basedOn w:val="1"/>
    <w:qFormat/>
    <w:uiPriority w:val="0"/>
    <w:rPr>
      <w:rFonts w:ascii="宋体" w:hAnsi="Courier New" w:cs="宋体"/>
      <w:szCs w:val="21"/>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character" w:styleId="9">
    <w:name w:val="FollowedHyperlink"/>
    <w:basedOn w:val="8"/>
    <w:semiHidden/>
    <w:unhideWhenUsed/>
    <w:qFormat/>
    <w:uiPriority w:val="0"/>
    <w:rPr>
      <w:color w:val="954F72" w:themeColor="followedHyperlink"/>
      <w:u w:val="single"/>
      <w14:textFill>
        <w14:solidFill>
          <w14:schemeClr w14:val="folHlink"/>
        </w14:solidFill>
      </w14:textFill>
    </w:rPr>
  </w:style>
  <w:style w:type="character" w:styleId="10">
    <w:name w:val="Hyperlink"/>
    <w:unhideWhenUsed/>
    <w:qFormat/>
    <w:uiPriority w:val="99"/>
    <w:rPr>
      <w:color w:val="333333"/>
      <w:u w:val="none"/>
    </w:rPr>
  </w:style>
  <w:style w:type="character" w:styleId="11">
    <w:name w:val="annotation reference"/>
    <w:basedOn w:val="8"/>
    <w:semiHidden/>
    <w:unhideWhenUsed/>
    <w:qFormat/>
    <w:uiPriority w:val="0"/>
    <w:rPr>
      <w:sz w:val="21"/>
      <w:szCs w:val="21"/>
    </w:rPr>
  </w:style>
  <w:style w:type="paragraph" w:styleId="12">
    <w:name w:val="List Paragraph"/>
    <w:basedOn w:val="1"/>
    <w:qFormat/>
    <w:uiPriority w:val="99"/>
    <w:pPr>
      <w:ind w:firstLine="420" w:firstLineChars="200"/>
    </w:p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批注文字 Char"/>
    <w:basedOn w:val="8"/>
    <w:link w:val="2"/>
    <w:semiHidden/>
    <w:qFormat/>
    <w:uiPriority w:val="0"/>
    <w:rPr>
      <w:kern w:val="2"/>
      <w:sz w:val="21"/>
      <w:szCs w:val="24"/>
    </w:rPr>
  </w:style>
  <w:style w:type="character" w:customStyle="1" w:styleId="17">
    <w:name w:val="批注主题 Char"/>
    <w:basedOn w:val="16"/>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3783</Words>
  <Characters>4016</Characters>
  <Lines>26</Lines>
  <Paragraphs>7</Paragraphs>
  <TotalTime>0</TotalTime>
  <ScaleCrop>false</ScaleCrop>
  <LinksUpToDate>false</LinksUpToDate>
  <CharactersWithSpaces>4024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Administrator</cp:lastModifiedBy>
  <cp:lastPrinted>2022-04-27T07:31:00Z</cp:lastPrinted>
  <dcterms:modified xsi:type="dcterms:W3CDTF">2022-05-02T13:19:10Z</dcterms:modified>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435988149_btnclosed</vt:lpwstr>
  </property>
  <property fmtid="{D5CDD505-2E9C-101B-9397-08002B2CF9AE}" pid="4" name="ICV">
    <vt:lpwstr>A75B3C39D89D4590A9841B769DD811BF</vt:lpwstr>
  </property>
  <property fmtid="{D5CDD505-2E9C-101B-9397-08002B2CF9AE}" pid="5" name="commondata">
    <vt:lpwstr>eyJoZGlkIjoiNGU4ZjBkNjU3ZDIzMmEzNjlmM2NhM2I0YjEzODVmNTEifQ==</vt:lpwstr>
  </property>
</Properties>
</file>