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color w:val="auto"/>
          <w:sz w:val="32"/>
          <w:szCs w:val="32"/>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r>
        <w:rPr>
          <w:rFonts w:hint="eastAsia" w:ascii="黑体" w:hAnsi="黑体" w:eastAsia="黑体" w:cs="黑体"/>
          <w:color w:val="auto"/>
          <w:sz w:val="32"/>
          <w:szCs w:val="32"/>
        </w:rPr>
        <w:t>：</w:t>
      </w:r>
    </w:p>
    <w:p>
      <w:pPr>
        <w:pStyle w:val="2"/>
        <w:rPr>
          <w:color w:val="auto"/>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lang w:val="en-US" w:eastAsia="zh-CN"/>
        </w:rPr>
        <w:t>新疆畜牧科学院</w:t>
      </w:r>
      <w:r>
        <w:rPr>
          <w:rFonts w:hint="eastAsia" w:ascii="方正小标宋简体" w:hAnsi="方正小标宋简体" w:eastAsia="方正小标宋简体" w:cs="方正小标宋简体"/>
          <w:b w:val="0"/>
          <w:bCs/>
          <w:color w:val="auto"/>
          <w:sz w:val="44"/>
          <w:szCs w:val="44"/>
        </w:rPr>
        <w:t>2022年</w:t>
      </w:r>
      <w:r>
        <w:rPr>
          <w:rFonts w:hint="eastAsia" w:ascii="方正小标宋简体" w:hAnsi="方正小标宋简体" w:eastAsia="方正小标宋简体" w:cs="方正小标宋简体"/>
          <w:b w:val="0"/>
          <w:bCs/>
          <w:color w:val="auto"/>
          <w:sz w:val="44"/>
          <w:szCs w:val="44"/>
          <w:lang w:val="en-US" w:eastAsia="zh-CN"/>
        </w:rPr>
        <w:t>面向社会</w:t>
      </w:r>
      <w:r>
        <w:rPr>
          <w:rFonts w:hint="eastAsia" w:ascii="方正小标宋简体" w:hAnsi="方正小标宋简体" w:eastAsia="方正小标宋简体" w:cs="方正小标宋简体"/>
          <w:b w:val="0"/>
          <w:bCs/>
          <w:color w:val="auto"/>
          <w:sz w:val="44"/>
          <w:szCs w:val="44"/>
        </w:rPr>
        <w:t>公开招聘</w:t>
      </w:r>
      <w:r>
        <w:rPr>
          <w:rFonts w:hint="eastAsia" w:ascii="方正小标宋简体" w:hAnsi="方正小标宋简体" w:eastAsia="方正小标宋简体" w:cs="方正小标宋简体"/>
          <w:b w:val="0"/>
          <w:bCs/>
          <w:color w:val="auto"/>
          <w:sz w:val="44"/>
          <w:szCs w:val="44"/>
          <w:lang w:val="en-US" w:eastAsia="zh-CN"/>
        </w:rPr>
        <w:t>工作</w:t>
      </w:r>
      <w:r>
        <w:rPr>
          <w:rFonts w:hint="eastAsia" w:ascii="方正小标宋简体" w:hAnsi="方正小标宋简体" w:eastAsia="方正小标宋简体" w:cs="方正小标宋简体"/>
          <w:b w:val="0"/>
          <w:bCs/>
          <w:color w:val="auto"/>
          <w:sz w:val="44"/>
          <w:szCs w:val="44"/>
        </w:rPr>
        <w:t>人员在线笔试相关事宜</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仿宋" w:hAnsi="仿宋" w:eastAsia="仿宋" w:cs="Times New Roman"/>
          <w:b/>
          <w:bCs/>
          <w:color w:val="auto"/>
          <w:sz w:val="32"/>
          <w:szCs w:val="32"/>
        </w:rPr>
      </w:pPr>
    </w:p>
    <w:p>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根据当前疫情防控要求和</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新疆畜牧科学院</w:t>
      </w:r>
      <w:r>
        <w:rPr>
          <w:rFonts w:hint="default" w:ascii="Times New Roman" w:hAnsi="Times New Roman" w:eastAsia="仿宋_GB2312" w:cs="Times New Roman"/>
          <w:color w:val="auto"/>
          <w:sz w:val="32"/>
          <w:szCs w:val="32"/>
          <w:lang w:val="en-US" w:eastAsia="zh-CN"/>
        </w:rPr>
        <w:t>2022年</w:t>
      </w:r>
      <w:r>
        <w:rPr>
          <w:rFonts w:hint="eastAsia" w:ascii="Times New Roman" w:hAnsi="Times New Roman" w:eastAsia="仿宋_GB2312" w:cs="Times New Roman"/>
          <w:color w:val="auto"/>
          <w:sz w:val="32"/>
          <w:szCs w:val="32"/>
          <w:lang w:val="en-US" w:eastAsia="zh-CN"/>
        </w:rPr>
        <w:t>面向社会</w:t>
      </w:r>
      <w:r>
        <w:rPr>
          <w:rFonts w:hint="default" w:ascii="Times New Roman" w:hAnsi="Times New Roman" w:eastAsia="仿宋_GB2312" w:cs="Times New Roman"/>
          <w:color w:val="auto"/>
          <w:sz w:val="32"/>
          <w:szCs w:val="32"/>
          <w:lang w:val="en-US" w:eastAsia="zh-CN"/>
        </w:rPr>
        <w:t>公开招聘</w:t>
      </w:r>
      <w:r>
        <w:rPr>
          <w:rFonts w:hint="eastAsia" w:ascii="Times New Roman" w:hAnsi="Times New Roman" w:eastAsia="仿宋_GB2312" w:cs="Times New Roman"/>
          <w:color w:val="auto"/>
          <w:sz w:val="32"/>
          <w:szCs w:val="32"/>
          <w:lang w:val="en-US" w:eastAsia="zh-CN"/>
        </w:rPr>
        <w:t>工作人员公告</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，现将本次招聘考试在线笔试工作安排公告如下：</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left="643" w:leftChars="0"/>
        <w:textAlignment w:val="auto"/>
        <w:rPr>
          <w:rFonts w:hint="default" w:ascii="Times New Roman" w:hAnsi="Times New Roman" w:eastAsia="仿宋_GB2312" w:cs="Times New Roman"/>
          <w:b/>
          <w:bCs/>
          <w:color w:val="auto"/>
          <w:sz w:val="32"/>
          <w:szCs w:val="32"/>
        </w:rPr>
      </w:pPr>
      <w:r>
        <w:rPr>
          <w:rFonts w:hint="eastAsia" w:ascii="黑体" w:hAnsi="黑体" w:eastAsia="黑体" w:cs="黑体"/>
          <w:b w:val="0"/>
          <w:bCs w:val="0"/>
          <w:color w:val="auto"/>
          <w:sz w:val="32"/>
          <w:szCs w:val="32"/>
          <w:lang w:eastAsia="zh-CN"/>
        </w:rPr>
        <w:t>一、</w:t>
      </w:r>
      <w:r>
        <w:rPr>
          <w:rFonts w:hint="eastAsia" w:ascii="黑体" w:hAnsi="黑体" w:eastAsia="黑体" w:cs="黑体"/>
          <w:b w:val="0"/>
          <w:bCs w:val="0"/>
          <w:color w:val="auto"/>
          <w:sz w:val="32"/>
          <w:szCs w:val="32"/>
        </w:rPr>
        <w:t xml:space="preserve">考试时间 </w:t>
      </w:r>
      <w:r>
        <w:rPr>
          <w:rFonts w:hint="default" w:ascii="Times New Roman" w:hAnsi="Times New Roman" w:eastAsia="仿宋_GB2312" w:cs="Times New Roman"/>
          <w:b/>
          <w:bCs/>
          <w:color w:val="auto"/>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日10:00—11:30。</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考试科目</w:t>
      </w:r>
      <w:r>
        <w:rPr>
          <w:rFonts w:hint="default" w:ascii="Times New Roman" w:hAnsi="Times New Roman" w:eastAsia="仿宋_GB2312" w:cs="Times New Roman"/>
          <w:b/>
          <w:bCs/>
          <w:color w:val="auto"/>
          <w:sz w:val="32"/>
          <w:szCs w:val="32"/>
        </w:rPr>
        <w:t>：</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综合基础知识</w:t>
      </w:r>
      <w:r>
        <w:rPr>
          <w:rFonts w:hint="default" w:ascii="Times New Roman" w:hAnsi="Times New Roman" w:eastAsia="仿宋_GB2312" w:cs="Times New Roman"/>
          <w:color w:val="auto"/>
          <w:sz w:val="32"/>
          <w:szCs w:val="32"/>
        </w:rPr>
        <w:t>》</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left="643" w:leftChars="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二、</w:t>
      </w:r>
      <w:r>
        <w:rPr>
          <w:rFonts w:hint="eastAsia" w:ascii="黑体" w:hAnsi="黑体" w:eastAsia="黑体" w:cs="黑体"/>
          <w:b w:val="0"/>
          <w:bCs w:val="0"/>
          <w:color w:val="auto"/>
          <w:sz w:val="32"/>
          <w:szCs w:val="32"/>
        </w:rPr>
        <w:t>考试形式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hint="default" w:ascii="Times New Roman" w:hAnsi="Times New Roman" w:eastAsia="仿宋_GB2312" w:cs="Times New Roman"/>
          <w:b/>
          <w:bCs/>
          <w:color w:val="auto"/>
          <w:sz w:val="32"/>
          <w:szCs w:val="32"/>
        </w:rPr>
        <w:t>。</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highlight w:val="none"/>
        </w:rPr>
      </w:pPr>
      <w:bookmarkStart w:id="0" w:name="_Hlk89423475"/>
      <w:r>
        <w:rPr>
          <w:rFonts w:hint="eastAsia" w:ascii="黑体" w:hAnsi="黑体" w:eastAsia="黑体" w:cs="黑体"/>
          <w:b w:val="0"/>
          <w:bCs w:val="0"/>
          <w:color w:val="auto"/>
          <w:sz w:val="32"/>
          <w:szCs w:val="32"/>
          <w:highlight w:val="none"/>
          <w:lang w:eastAsia="zh-CN"/>
        </w:rPr>
        <w:t>三、</w:t>
      </w:r>
      <w:r>
        <w:rPr>
          <w:rFonts w:hint="eastAsia" w:ascii="黑体" w:hAnsi="黑体" w:eastAsia="黑体" w:cs="黑体"/>
          <w:b w:val="0"/>
          <w:bCs w:val="0"/>
          <w:color w:val="auto"/>
          <w:sz w:val="32"/>
          <w:szCs w:val="32"/>
          <w:highlight w:val="none"/>
        </w:rPr>
        <w:t>网上缴费报名时间</w:t>
      </w:r>
    </w:p>
    <w:bookmarkEnd w:id="0"/>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bookmarkStart w:id="1" w:name="_Hlk89423494"/>
      <w:r>
        <w:rPr>
          <w:rFonts w:hint="default" w:ascii="Times New Roman" w:hAnsi="Times New Roman" w:eastAsia="仿宋_GB2312" w:cs="Times New Roman"/>
          <w:color w:val="auto"/>
          <w:sz w:val="32"/>
          <w:szCs w:val="32"/>
        </w:rPr>
        <w:t>网上缴费时间：</w:t>
      </w:r>
      <w:r>
        <w:rPr>
          <w:rFonts w:hint="default" w:ascii="Times New Roman" w:hAnsi="Times New Roman" w:eastAsia="仿宋_GB2312" w:cs="Times New Roman"/>
          <w:color w:val="auto"/>
          <w:sz w:val="32"/>
          <w:szCs w:val="32"/>
          <w:lang w:val="en-US" w:eastAsia="zh-CN"/>
        </w:rPr>
        <w:t>2022年</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19</w:t>
      </w:r>
      <w:r>
        <w:rPr>
          <w:rFonts w:hint="default" w:ascii="Times New Roman" w:hAnsi="Times New Roman" w:eastAsia="仿宋_GB2312" w:cs="Times New Roman"/>
          <w:color w:val="auto"/>
          <w:sz w:val="32"/>
          <w:szCs w:val="32"/>
          <w:lang w:val="en-US" w:eastAsia="zh-CN"/>
        </w:rPr>
        <w:t>日10:00至</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27</w:t>
      </w:r>
      <w:r>
        <w:rPr>
          <w:rFonts w:hint="default" w:ascii="Times New Roman" w:hAnsi="Times New Roman" w:eastAsia="仿宋_GB2312" w:cs="Times New Roman"/>
          <w:color w:val="auto"/>
          <w:sz w:val="32"/>
          <w:szCs w:val="32"/>
          <w:lang w:val="en-US" w:eastAsia="zh-CN"/>
        </w:rPr>
        <w:t>日1</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:00</w:t>
      </w:r>
      <w:r>
        <w:rPr>
          <w:rFonts w:hint="default" w:ascii="Times New Roman" w:hAnsi="Times New Roman" w:eastAsia="仿宋_GB2312" w:cs="Times New Roman"/>
          <w:color w:val="auto"/>
          <w:sz w:val="32"/>
          <w:szCs w:val="32"/>
        </w:rPr>
        <w:t>。超过规定时间缴费的视为缴费失败，不允许参加考试。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缴费金额</w:t>
      </w:r>
      <w:r>
        <w:rPr>
          <w:rFonts w:hint="default" w:ascii="Times New Roman" w:hAnsi="Times New Roman" w:eastAsia="仿宋_GB2312" w:cs="Times New Roman"/>
          <w:color w:val="auto"/>
          <w:sz w:val="32"/>
          <w:szCs w:val="32"/>
          <w:lang w:val="en-US" w:eastAsia="zh-CN"/>
        </w:rPr>
        <w:t>100</w:t>
      </w:r>
      <w:r>
        <w:rPr>
          <w:rFonts w:hint="default" w:ascii="Times New Roman" w:hAnsi="Times New Roman" w:eastAsia="仿宋_GB2312" w:cs="Times New Roman"/>
          <w:color w:val="auto"/>
          <w:sz w:val="32"/>
          <w:szCs w:val="32"/>
        </w:rPr>
        <w:t>元。缴费前考生必须完整阅读在线考试相关要求。阅读完毕后，请考生使用电脑端谷歌浏览器登录https://zhikaocn.com/victory/application/index网站进行缴费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（登录账号为考生报名信息中填报的手机号码，登录方式请选择“手机登录”）。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如缴费成功，但系统未显示成功者，可刷新页面或重新登录后查看。若缴费存在异常，可于工作日内拨打报名系统技术支持电话：400-088-0028。</w:t>
      </w:r>
    </w:p>
    <w:bookmarkEnd w:id="1"/>
    <w:p>
      <w:pPr>
        <w:pStyle w:val="13"/>
        <w:keepNext w:val="0"/>
        <w:keepLines w:val="0"/>
        <w:pageBreakBefore w:val="0"/>
        <w:numPr>
          <w:ilvl w:val="0"/>
          <w:numId w:val="0"/>
        </w:numPr>
        <w:kinsoku/>
        <w:wordWrap/>
        <w:overflowPunct/>
        <w:topLinePunct w:val="0"/>
        <w:autoSpaceDE/>
        <w:autoSpaceDN/>
        <w:bidi w:val="0"/>
        <w:adjustRightInd/>
        <w:snapToGrid/>
        <w:spacing w:line="560" w:lineRule="exact"/>
        <w:ind w:left="643" w:leftChars="0"/>
        <w:textAlignment w:val="auto"/>
        <w:rPr>
          <w:rFonts w:hint="eastAsia" w:ascii="黑体" w:hAnsi="黑体" w:eastAsia="黑体" w:cs="黑体"/>
          <w:b w:val="0"/>
          <w:bCs w:val="0"/>
          <w:color w:val="auto"/>
          <w:sz w:val="32"/>
          <w:szCs w:val="32"/>
          <w:highlight w:val="none"/>
        </w:rPr>
      </w:pPr>
      <w:bookmarkStart w:id="2" w:name="_Hlk89423674"/>
      <w:r>
        <w:rPr>
          <w:rFonts w:hint="eastAsia" w:ascii="黑体" w:hAnsi="黑体" w:eastAsia="黑体" w:cs="黑体"/>
          <w:b w:val="0"/>
          <w:bCs w:val="0"/>
          <w:color w:val="auto"/>
          <w:sz w:val="32"/>
          <w:szCs w:val="32"/>
          <w:highlight w:val="none"/>
          <w:lang w:eastAsia="zh-CN"/>
        </w:rPr>
        <w:t>四、</w:t>
      </w:r>
      <w:r>
        <w:rPr>
          <w:rFonts w:hint="eastAsia" w:ascii="黑体" w:hAnsi="黑体" w:eastAsia="黑体" w:cs="黑体"/>
          <w:b w:val="0"/>
          <w:bCs w:val="0"/>
          <w:color w:val="auto"/>
          <w:sz w:val="32"/>
          <w:szCs w:val="32"/>
          <w:highlight w:val="none"/>
        </w:rPr>
        <w:t>打印准考证</w:t>
      </w:r>
    </w:p>
    <w:bookmarkEnd w:id="2"/>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bookmarkStart w:id="3" w:name="_Hlk89423687"/>
      <w:r>
        <w:rPr>
          <w:rFonts w:hint="default" w:ascii="Times New Roman" w:hAnsi="Times New Roman" w:eastAsia="仿宋_GB2312" w:cs="Times New Roman"/>
          <w:color w:val="auto"/>
          <w:sz w:val="32"/>
          <w:szCs w:val="32"/>
        </w:rPr>
        <w:t>打印准考证时间：202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28</w:t>
      </w:r>
      <w:r>
        <w:rPr>
          <w:rFonts w:hint="default" w:ascii="Times New Roman" w:hAnsi="Times New Roman" w:eastAsia="仿宋_GB2312" w:cs="Times New Roman"/>
          <w:color w:val="auto"/>
          <w:sz w:val="32"/>
          <w:szCs w:val="32"/>
        </w:rPr>
        <w:t>日10:00至</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日1</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:00期间，请考生使用电脑端谷歌浏览器登录https://zhikaocn.com/victory/examination/index网址查询准考证相关事宜（登录账号为考生报名信息中填报的手机号码，登录方式请选择“手机登录”）。</w:t>
      </w:r>
    </w:p>
    <w:bookmarkEnd w:id="3"/>
    <w:p>
      <w:pPr>
        <w:pStyle w:val="13"/>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五、</w:t>
      </w:r>
      <w:r>
        <w:rPr>
          <w:rFonts w:hint="eastAsia" w:ascii="黑体" w:hAnsi="黑体" w:eastAsia="黑体" w:cs="黑体"/>
          <w:b w:val="0"/>
          <w:bCs w:val="0"/>
          <w:color w:val="auto"/>
          <w:sz w:val="32"/>
          <w:szCs w:val="32"/>
        </w:rPr>
        <w:t>设备要求</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（一）电脑端（用于在线答题）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（1）操作系统：Windows 7、Windows 10（禁止使用双系统、iOS系统）；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（2）内存：4G（含）以上（可用内存至少2G以上）；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（3）网络：可连接互联网（确保网络正常，稳定带宽4M以上，不建议使用手机热点）；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（4）硬盘：</w:t>
      </w:r>
      <w:bookmarkStart w:id="4" w:name="_Hlk89423752"/>
      <w:r>
        <w:rPr>
          <w:rFonts w:hint="default" w:ascii="Times New Roman" w:hAnsi="Times New Roman" w:eastAsia="仿宋_GB2312" w:cs="Times New Roman"/>
          <w:color w:val="auto"/>
          <w:sz w:val="32"/>
          <w:szCs w:val="32"/>
        </w:rPr>
        <w:t>软件默认安装在C盘，电脑C盘至少20G（含）以上可用空间；</w:t>
      </w:r>
      <w:bookmarkEnd w:id="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（5）摄像头：计算机自带摄像头或外接摄像头；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（6）麦克风：计算机自带具有收音功能的麦克风或外接麦克风（如需外接麦克风，请将其放置在桌面上，正式考试期间请</w:t>
      </w:r>
      <w:r>
        <w:rPr>
          <w:rFonts w:hint="default" w:ascii="Times New Roman" w:hAnsi="Times New Roman" w:eastAsia="仿宋_GB2312" w:cs="Times New Roman"/>
          <w:b/>
          <w:bCs/>
          <w:color w:val="auto"/>
          <w:sz w:val="32"/>
          <w:szCs w:val="32"/>
        </w:rPr>
        <w:t>不要佩戴耳机</w:t>
      </w:r>
      <w:r>
        <w:rPr>
          <w:rFonts w:hint="default" w:ascii="Times New Roman" w:hAnsi="Times New Roman" w:eastAsia="仿宋_GB2312"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（二）移动端（用于拍摄佐证视频）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由于移动设备参数标准繁多，考生必须下载测试以确保移动端软件能够正常使用。</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六、</w:t>
      </w:r>
      <w:r>
        <w:rPr>
          <w:rFonts w:hint="eastAsia" w:ascii="黑体" w:hAnsi="黑体" w:eastAsia="黑体" w:cs="黑体"/>
          <w:b w:val="0"/>
          <w:bCs w:val="0"/>
          <w:color w:val="auto"/>
          <w:sz w:val="32"/>
          <w:szCs w:val="32"/>
        </w:rPr>
        <w:t>下载安装考生端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请考生在</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日10:00—</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月</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日</w:t>
      </w:r>
      <w:r>
        <w:rPr>
          <w:rFonts w:hint="eastAsia" w:ascii="Times New Roman" w:hAnsi="Times New Roman" w:eastAsia="仿宋_GB2312" w:cs="Times New Roman"/>
          <w:color w:val="auto"/>
          <w:sz w:val="32"/>
          <w:szCs w:val="32"/>
          <w:lang w:val="en-US" w:eastAsia="zh-CN"/>
        </w:rPr>
        <w:t>23</w:t>
      </w:r>
      <w:r>
        <w:rPr>
          <w:rFonts w:hint="default" w:ascii="Times New Roman" w:hAnsi="Times New Roman" w:eastAsia="仿宋_GB2312" w:cs="Times New Roman"/>
          <w:color w:val="auto"/>
          <w:sz w:val="32"/>
          <w:szCs w:val="32"/>
          <w:lang w:val="en-US" w:eastAsia="zh-CN"/>
        </w:rPr>
        <w:t>:00</w:t>
      </w:r>
      <w:r>
        <w:rPr>
          <w:rFonts w:hint="default" w:ascii="Times New Roman" w:hAnsi="Times New Roman" w:eastAsia="仿宋_GB2312" w:cs="Times New Roman"/>
          <w:color w:val="auto"/>
          <w:sz w:val="32"/>
          <w:szCs w:val="32"/>
        </w:rPr>
        <w:t>期间凭本人姓名、身份证号和准考证号登录</w:t>
      </w:r>
      <w:bookmarkStart w:id="5" w:name="_Hlk89423844"/>
      <w:r>
        <w:rPr>
          <w:rFonts w:hint="default" w:ascii="Times New Roman" w:hAnsi="Times New Roman" w:eastAsia="仿宋_GB2312" w:cs="Times New Roman"/>
          <w:color w:val="auto"/>
          <w:sz w:val="32"/>
          <w:szCs w:val="32"/>
        </w:rPr>
        <w:t>“智考云考生平台”</w:t>
      </w:r>
      <w:bookmarkEnd w:id="5"/>
      <w:r>
        <w:rPr>
          <w:rFonts w:hint="default" w:ascii="Times New Roman" w:hAnsi="Times New Roman" w:eastAsia="仿宋_GB2312" w:cs="Times New Roman"/>
          <w:color w:val="auto"/>
          <w:sz w:val="32"/>
          <w:szCs w:val="32"/>
        </w:rPr>
        <w:t>https://vict.zhikaocn.com，下载并安装考生端。以往参加过类似考试的，也需要重新下载安装本次考生端软件。超过规定时间后，下载通道即关闭。</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color w:val="auto"/>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仿宋_GB2312" w:cs="Times New Roman"/>
          <w:b/>
          <w:bCs/>
          <w:color w:val="auto"/>
          <w:sz w:val="32"/>
          <w:szCs w:val="32"/>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需要考生特别注意：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（1）考生端由电脑端“智考云”及移动端“智考通”两部分构成，考生必须同时下载两个客户端，并按照《操作手册》中的指导正确安装、测试，才可完成考试。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（3）考生下载、安装时所使用的准考证号必须与模拟考试、正式考试时所使用的准考证号一致。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（4）为保障考试能够顺利进行，请考生务必下载安装本次考试的考生端参加模拟考试和正式考试（以往参加过类似考试的，也需要重新下载安装本次考生端软件）。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（5）下载</w:t>
      </w:r>
      <w:bookmarkStart w:id="6" w:name="_Hlk54969699"/>
      <w:r>
        <w:rPr>
          <w:rFonts w:hint="default" w:ascii="Times New Roman" w:hAnsi="Times New Roman" w:eastAsia="仿宋_GB2312" w:cs="Times New Roman"/>
          <w:color w:val="auto"/>
          <w:sz w:val="32"/>
          <w:szCs w:val="32"/>
        </w:rPr>
        <w:t>电脑端“智考云”</w:t>
      </w:r>
      <w:bookmarkEnd w:id="6"/>
      <w:r>
        <w:rPr>
          <w:rFonts w:hint="default" w:ascii="Times New Roman" w:hAnsi="Times New Roman" w:eastAsia="仿宋_GB2312" w:cs="Times New Roman"/>
          <w:color w:val="auto"/>
          <w:sz w:val="32"/>
          <w:szCs w:val="32"/>
        </w:rPr>
        <w:t>安装包后，请及时安装、测试。电脑端“智考云”安装包自下载时间截止后24小时内有效，超过时间后安装包无法再次进行安装操作。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（6）超过规定时间后，下载通道即关闭。未下载本次考试“智考云”考生端的，将无法参加正式考试。</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left="643" w:leftChars="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七、</w:t>
      </w:r>
      <w:r>
        <w:rPr>
          <w:rFonts w:hint="eastAsia" w:ascii="黑体" w:hAnsi="黑体" w:eastAsia="黑体" w:cs="黑体"/>
          <w:b w:val="0"/>
          <w:bCs w:val="0"/>
          <w:color w:val="auto"/>
          <w:sz w:val="32"/>
          <w:szCs w:val="32"/>
        </w:rPr>
        <w:t>考前准备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（1）在正式开始考试前，请考生将设备及网络调试到最佳状态。考试过程中由于设备硬件故障、断电断网等导致考试无法正常进行的，由考生自行承担责任。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（2）考生必须</w:t>
      </w:r>
      <w:r>
        <w:rPr>
          <w:rFonts w:hint="default" w:ascii="Times New Roman" w:hAnsi="Times New Roman" w:eastAsia="仿宋_GB2312" w:cs="Times New Roman"/>
          <w:b/>
          <w:bCs/>
          <w:color w:val="auto"/>
          <w:sz w:val="32"/>
          <w:szCs w:val="32"/>
        </w:rPr>
        <w:t>关闭电脑系统自动更新，</w:t>
      </w:r>
      <w:bookmarkStart w:id="7" w:name="_Hlk89424106"/>
      <w:r>
        <w:rPr>
          <w:rFonts w:hint="default" w:ascii="Times New Roman" w:hAnsi="Times New Roman" w:eastAsia="仿宋_GB2312" w:cs="Times New Roman"/>
          <w:color w:val="auto"/>
          <w:sz w:val="32"/>
          <w:szCs w:val="32"/>
        </w:rPr>
        <w:t>由于电脑系统自动下载、自动更新导致故障而影响考试的，由考生自行承担责任。</w:t>
      </w:r>
    </w:p>
    <w:bookmarkEnd w:id="7"/>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bookmarkStart w:id="8" w:name="_Hlk89424118"/>
      <w:r>
        <w:rPr>
          <w:rFonts w:hint="default" w:ascii="Times New Roman" w:hAnsi="Times New Roman" w:eastAsia="仿宋_GB2312" w:cs="Times New Roman"/>
          <w:color w:val="auto"/>
          <w:sz w:val="32"/>
          <w:szCs w:val="32"/>
        </w:rPr>
        <w:t>考生所在的考场环境应为光线充足、封闭、无其他人、无外界干扰的安静场所，场所内不能放置任何书籍及影像资料等，考生不得在网吧、茶馆、图书馆等公共区域参加考试。</w:t>
      </w:r>
      <w:bookmarkEnd w:id="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（4）考生应参照说明书中《智考云在线考试规范》的要求，调整好摄像头的拍摄角度和身体坐姿，并确保上半身能够在电脑端的摄像范围中，拍摄角度应避免逆光。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（5）考生不得使用滤镜等可能导致本人严重失真的设备，</w:t>
      </w:r>
      <w:r>
        <w:rPr>
          <w:rFonts w:hint="default" w:ascii="Times New Roman" w:hAnsi="Times New Roman" w:eastAsia="仿宋_GB2312" w:cs="Times New Roman"/>
          <w:color w:val="auto"/>
          <w:sz w:val="32"/>
          <w:szCs w:val="32"/>
          <w:highlight w:val="none"/>
        </w:rPr>
        <w:t>上半身不得有饰品，上衣不带纽扣，不得遮挡面部（不得戴口罩），不得戴耳机。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（6）</w:t>
      </w:r>
      <w:bookmarkStart w:id="9" w:name="_Hlk89424164"/>
      <w:r>
        <w:rPr>
          <w:rFonts w:hint="default" w:ascii="Times New Roman" w:hAnsi="Times New Roman" w:eastAsia="仿宋_GB2312" w:cs="Times New Roman"/>
          <w:color w:val="auto"/>
          <w:sz w:val="32"/>
          <w:szCs w:val="32"/>
          <w:highlight w:val="none"/>
        </w:rPr>
        <w:t>考生登录系统前，请将手机调至静音状态（请勿调至飞行模式），将手机微信、QQ等通讯软件退出登录，确保手机联网。考试全程未经许可，不得接触和使用手机</w:t>
      </w:r>
      <w:r>
        <w:rPr>
          <w:rFonts w:hint="default" w:ascii="Times New Roman" w:hAnsi="Times New Roman" w:eastAsia="仿宋_GB2312" w:cs="Times New Roman"/>
          <w:color w:val="auto"/>
          <w:sz w:val="32"/>
          <w:szCs w:val="32"/>
        </w:rPr>
        <w:t>。凡发现未经许可接触和使用通讯工具的，一律按违纪处理。</w:t>
      </w:r>
      <w:bookmarkEnd w:id="9"/>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（7）考生端账号为考生本人身份证号和准考证号，系统登录采用人证、人脸双重识别。考试全程请确保为考生本人，如发现替考、作弊等违纪行为的，</w:t>
      </w:r>
      <w:bookmarkStart w:id="10" w:name="_Hlk89424187"/>
      <w:r>
        <w:rPr>
          <w:rFonts w:hint="default" w:ascii="Times New Roman" w:hAnsi="Times New Roman" w:eastAsia="仿宋_GB2312" w:cs="Times New Roman"/>
          <w:color w:val="auto"/>
          <w:sz w:val="32"/>
          <w:szCs w:val="32"/>
        </w:rPr>
        <w:t>一律按违纪处理</w:t>
      </w:r>
      <w:bookmarkEnd w:id="10"/>
      <w:r>
        <w:rPr>
          <w:rFonts w:hint="default" w:ascii="Times New Roman" w:hAnsi="Times New Roman" w:eastAsia="仿宋_GB2312" w:cs="Times New Roman"/>
          <w:color w:val="auto"/>
          <w:sz w:val="32"/>
          <w:szCs w:val="32"/>
        </w:rPr>
        <w:t>。</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left="643" w:leftChars="0"/>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八、</w:t>
      </w:r>
      <w:r>
        <w:rPr>
          <w:rFonts w:hint="eastAsia" w:ascii="黑体" w:hAnsi="黑体" w:eastAsia="黑体" w:cs="黑体"/>
          <w:b w:val="0"/>
          <w:bCs w:val="0"/>
          <w:color w:val="auto"/>
          <w:sz w:val="32"/>
          <w:szCs w:val="32"/>
          <w:highlight w:val="none"/>
        </w:rPr>
        <w:t>模拟考试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考生下载安装“智考云”在线考试系统考生端后，需在规定的模拟考试时间内依次登录移动端“智考通”和电脑端“智考云”参加模拟考试。模拟考试期间，每人每天只能模拟考试一次。</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模拟考试时间：</w:t>
      </w:r>
      <w:r>
        <w:rPr>
          <w:rFonts w:hint="default" w:ascii="Times New Roman" w:hAnsi="Times New Roman" w:eastAsia="仿宋_GB2312" w:cs="Times New Roman"/>
          <w:color w:val="auto"/>
          <w:sz w:val="32"/>
          <w:szCs w:val="32"/>
          <w:highlight w:val="none"/>
          <w:lang w:val="en-US" w:eastAsia="zh-CN"/>
        </w:rPr>
        <w:t>2022年</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月</w:t>
      </w: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日</w:t>
      </w:r>
      <w:bookmarkStart w:id="11" w:name="_Hlk69135667"/>
      <w:r>
        <w:rPr>
          <w:rFonts w:hint="default" w:ascii="Times New Roman" w:hAnsi="Times New Roman" w:eastAsia="仿宋_GB2312" w:cs="Times New Roman"/>
          <w:color w:val="auto"/>
          <w:sz w:val="32"/>
          <w:szCs w:val="32"/>
          <w:highlight w:val="none"/>
          <w:lang w:val="en-US" w:eastAsia="zh-CN"/>
        </w:rPr>
        <w:t>—</w:t>
      </w:r>
      <w:bookmarkEnd w:id="11"/>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月</w:t>
      </w: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lang w:val="en-US" w:eastAsia="zh-CN"/>
        </w:rPr>
        <w:t>日，</w:t>
      </w:r>
      <w:r>
        <w:rPr>
          <w:rFonts w:hint="default" w:ascii="Times New Roman" w:hAnsi="Times New Roman" w:eastAsia="仿宋_GB2312" w:cs="Times New Roman"/>
          <w:color w:val="auto"/>
          <w:sz w:val="32"/>
          <w:szCs w:val="32"/>
          <w:highlight w:val="none"/>
        </w:rPr>
        <w:t>每日10:00—24:00。</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模拟考试注意事项：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eastAsia="仿宋_GB2312" w:cs="Times New Roman"/>
          <w:b/>
          <w:bCs/>
          <w:color w:val="auto"/>
          <w:sz w:val="32"/>
          <w:szCs w:val="32"/>
          <w:highlight w:val="none"/>
        </w:rPr>
        <w:t>请考生务必测试作答考试系统内的每一种题型，确保设备能够完成点击作答、输入作答操作。</w:t>
      </w:r>
      <w:r>
        <w:rPr>
          <w:rFonts w:hint="default" w:ascii="Times New Roman" w:hAnsi="Times New Roman" w:eastAsia="仿宋_GB2312" w:cs="Times New Roman"/>
          <w:color w:val="auto"/>
          <w:sz w:val="32"/>
          <w:szCs w:val="32"/>
          <w:highlight w:val="none"/>
        </w:rPr>
        <w:t>具体的试题信息、题型信息等要求以正式考试的内容为准。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（3）若在模拟考试过程中出现无法登录、人脸身份验证不通过、无法作答等问题，或因电脑故障等需要更换电脑的，请及时通过“智考云客服平台”提交问题。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（4）请考生务必完整体验整个作答、交卷过程，以便测试考生电脑端、移动端设备和网络条件，如没有完整参</w:t>
      </w:r>
      <w:r>
        <w:rPr>
          <w:rFonts w:hint="default" w:ascii="Times New Roman" w:hAnsi="Times New Roman" w:eastAsia="仿宋_GB2312" w:cs="Times New Roman"/>
          <w:color w:val="auto"/>
          <w:sz w:val="32"/>
          <w:szCs w:val="32"/>
        </w:rPr>
        <w:t>与整个模拟考试过程，导致考试当天无法正常参加考试的，由考生自行承担责任。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color w:val="auto"/>
          <w:lang w:val="en-US" w:eastAsia="zh-CN"/>
        </w:rPr>
      </w:pPr>
      <w:r>
        <w:rPr>
          <w:rFonts w:hint="eastAsia" w:ascii="Times New Roman" w:hAnsi="Times New Roman" w:eastAsia="仿宋_GB2312" w:cs="Times New Roman"/>
          <w:color w:val="auto"/>
          <w:sz w:val="32"/>
          <w:szCs w:val="32"/>
        </w:rPr>
        <w:t>（5）模拟测试顺利完成后，不要将电脑设备作其他用途；在正式考试前，不要重新安装杀毒软件或电脑防护类软件。</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left="643" w:leftChars="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eastAsia="zh-CN"/>
        </w:rPr>
        <w:t>九、</w:t>
      </w:r>
      <w:r>
        <w:rPr>
          <w:rFonts w:hint="eastAsia" w:ascii="黑体" w:hAnsi="黑体" w:eastAsia="黑体" w:cs="黑体"/>
          <w:b w:val="0"/>
          <w:bCs w:val="0"/>
          <w:color w:val="auto"/>
          <w:sz w:val="32"/>
          <w:szCs w:val="32"/>
        </w:rPr>
        <w:t>正式考试</w:t>
      </w:r>
    </w:p>
    <w:p>
      <w:pPr>
        <w:keepNext w:val="0"/>
        <w:keepLines w:val="0"/>
        <w:pageBreakBefore w:val="0"/>
        <w:kinsoku/>
        <w:wordWrap/>
        <w:overflowPunct/>
        <w:topLinePunct w:val="0"/>
        <w:autoSpaceDE/>
        <w:autoSpaceDN/>
        <w:bidi w:val="0"/>
        <w:adjustRightInd/>
        <w:snapToGrid/>
        <w:spacing w:line="560" w:lineRule="exact"/>
        <w:ind w:left="643"/>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（一）考试安排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正式考试时间为202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日，</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:00</w:t>
      </w:r>
      <w:bookmarkStart w:id="12" w:name="_Hlk69135605"/>
      <w:r>
        <w:rPr>
          <w:rFonts w:hint="default" w:ascii="Times New Roman" w:hAnsi="Times New Roman" w:eastAsia="仿宋_GB2312" w:cs="Times New Roman"/>
          <w:color w:val="auto"/>
          <w:sz w:val="32"/>
          <w:szCs w:val="32"/>
        </w:rPr>
        <w:t>—</w:t>
      </w:r>
      <w:bookmarkEnd w:id="12"/>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30</w:t>
      </w:r>
      <w:r>
        <w:rPr>
          <w:rFonts w:hint="default" w:ascii="Times New Roman" w:hAnsi="Times New Roman" w:eastAsia="仿宋_GB2312" w:cs="Times New Roman"/>
          <w:color w:val="auto"/>
          <w:sz w:val="32"/>
          <w:szCs w:val="32"/>
        </w:rPr>
        <w:t>，请各位考生按照规定时间参加考试。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（二）考试要求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请考生在开考前30分钟依次登录移动端“智考通”、电脑端“智考云”。因个人原因延迟进入考试系统的，由考生自行承担责任。在开考30分钟后，考生仍未进入考试系统，或在考试中途强行退出系统的，视为自动放弃考试资格。</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（2）考生可自行准备一支笔和一张空白纸作为草稿纸，并按要求于正式开考前在电脑端摄像头前展示，考试全程</w:t>
      </w:r>
      <w:r>
        <w:rPr>
          <w:rFonts w:hint="default" w:ascii="Times New Roman" w:hAnsi="Times New Roman" w:eastAsia="仿宋_GB2312" w:cs="Times New Roman"/>
          <w:b/>
          <w:bCs/>
          <w:color w:val="auto"/>
          <w:sz w:val="32"/>
          <w:szCs w:val="32"/>
        </w:rPr>
        <w:t>不得使用计算器</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color w:val="auto"/>
          <w:kern w:val="0"/>
          <w:sz w:val="32"/>
          <w:szCs w:val="32"/>
        </w:rPr>
        <w:drawing>
          <wp:anchor distT="0" distB="0" distL="0" distR="0" simplePos="0" relativeHeight="251658240" behindDoc="0" locked="0" layoutInCell="1" allowOverlap="1">
            <wp:simplePos x="0" y="0"/>
            <wp:positionH relativeFrom="column">
              <wp:posOffset>847090</wp:posOffset>
            </wp:positionH>
            <wp:positionV relativeFrom="paragraph">
              <wp:posOffset>189230</wp:posOffset>
            </wp:positionV>
            <wp:extent cx="3124200" cy="2231390"/>
            <wp:effectExtent l="0" t="0" r="0" b="1651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4200" cy="22313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图一：电脑端正面视角</w:t>
      </w:r>
    </w:p>
    <w:p>
      <w:pPr>
        <w:pStyle w:val="2"/>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drawing>
          <wp:anchor distT="0" distB="0" distL="0" distR="0" simplePos="0" relativeHeight="251659264" behindDoc="0" locked="0" layoutInCell="1" allowOverlap="1">
            <wp:simplePos x="0" y="0"/>
            <wp:positionH relativeFrom="column">
              <wp:posOffset>770890</wp:posOffset>
            </wp:positionH>
            <wp:positionV relativeFrom="paragraph">
              <wp:posOffset>290830</wp:posOffset>
            </wp:positionV>
            <wp:extent cx="3729355" cy="2568575"/>
            <wp:effectExtent l="0" t="0" r="4445"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9355" cy="2577426"/>
                    </a:xfrm>
                    <a:prstGeom prst="rect">
                      <a:avLst/>
                    </a:prstGeom>
                  </pic:spPr>
                </pic:pic>
              </a:graphicData>
            </a:graphic>
          </wp:anchor>
        </w:drawing>
      </w:r>
    </w:p>
    <w:p>
      <w:pPr>
        <w:pStyle w:val="2"/>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图二：电脑端背面视角</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drawing>
          <wp:anchor distT="0" distB="0" distL="0" distR="0" simplePos="0" relativeHeight="251660288" behindDoc="0" locked="0" layoutInCell="1" allowOverlap="1">
            <wp:simplePos x="0" y="0"/>
            <wp:positionH relativeFrom="column">
              <wp:posOffset>913130</wp:posOffset>
            </wp:positionH>
            <wp:positionV relativeFrom="paragraph">
              <wp:posOffset>-2363470</wp:posOffset>
            </wp:positionV>
            <wp:extent cx="3442335" cy="2644775"/>
            <wp:effectExtent l="0" t="0" r="5715" b="317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bookmarkStart w:id="13" w:name="_Hlk89429346"/>
      <w:r>
        <w:rPr>
          <w:rFonts w:hint="default" w:ascii="Times New Roman" w:hAnsi="Times New Roman" w:eastAsia="仿宋_GB2312" w:cs="Times New Roman"/>
          <w:bCs/>
          <w:color w:val="auto"/>
          <w:kern w:val="0"/>
          <w:sz w:val="32"/>
          <w:szCs w:val="32"/>
        </w:rPr>
        <w:t>图三：移动端摆放视角（左侧或者右侧）</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bookmarkEnd w:id="13"/>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drawing>
          <wp:anchor distT="0" distB="0" distL="0" distR="0" simplePos="0" relativeHeight="251661312" behindDoc="0" locked="0" layoutInCell="1" allowOverlap="1">
            <wp:simplePos x="0" y="0"/>
            <wp:positionH relativeFrom="column">
              <wp:posOffset>1110615</wp:posOffset>
            </wp:positionH>
            <wp:positionV relativeFrom="paragraph">
              <wp:posOffset>-3220720</wp:posOffset>
            </wp:positionV>
            <wp:extent cx="3052445" cy="3503295"/>
            <wp:effectExtent l="0" t="0" r="0"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图四：佐证视频监控视角</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Cs/>
          <w:color w:val="auto"/>
          <w:kern w:val="0"/>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rPr>
        <w:t>（11）考试结束时，系统将提示交卷，对于超时仍未交卷的考生，系统将进行强制交卷处理。在提交试卷后，请考生耐心等待数据上传，直至显示“交卷完成”。若页面提示数</w:t>
      </w:r>
      <w:r>
        <w:rPr>
          <w:rFonts w:hint="default" w:ascii="Times New Roman" w:hAnsi="Times New Roman" w:eastAsia="仿宋_GB2312" w:cs="Times New Roman"/>
          <w:color w:val="auto"/>
          <w:sz w:val="32"/>
          <w:szCs w:val="32"/>
          <w:highlight w:val="none"/>
        </w:rPr>
        <w:t>据上传失败，请考生点击“重试”重新上传。若持续上传失败，请及时通过“智考云客服平台”提交问题，或咨询技术服务热线400-088-0028。</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（12）考试结束后，在成绩公布前请勿卸载或删除“智考</w:t>
      </w:r>
      <w:r>
        <w:rPr>
          <w:rFonts w:hint="default" w:ascii="Times New Roman" w:hAnsi="Times New Roman" w:eastAsia="仿宋_GB2312" w:cs="Times New Roman"/>
          <w:color w:val="auto"/>
          <w:sz w:val="32"/>
          <w:szCs w:val="32"/>
        </w:rPr>
        <w:t>云”和“智考通”软件及相应的安装文件。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（13）考生若没有按照要求进行登录、答题、保存、交卷，将不能正确记录相关信息，后果由考生承担。</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十、</w:t>
      </w:r>
      <w:r>
        <w:rPr>
          <w:rFonts w:hint="eastAsia" w:ascii="黑体" w:hAnsi="黑体" w:eastAsia="黑体" w:cs="黑体"/>
          <w:color w:val="auto"/>
          <w:sz w:val="32"/>
          <w:szCs w:val="32"/>
        </w:rPr>
        <w:t>成绩查询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lang w:val="zh-CN" w:bidi="ar"/>
        </w:rPr>
      </w:pPr>
      <w:r>
        <w:rPr>
          <w:rFonts w:hint="default" w:ascii="Times New Roman" w:hAnsi="Times New Roman" w:eastAsia="仿宋_GB2312" w:cs="Times New Roman"/>
          <w:color w:val="auto"/>
          <w:sz w:val="32"/>
          <w:szCs w:val="32"/>
        </w:rPr>
        <w:t>笔试成绩查询及合格分数线</w:t>
      </w:r>
      <w:r>
        <w:rPr>
          <w:rFonts w:hint="default" w:ascii="Times New Roman" w:hAnsi="Times New Roman" w:eastAsia="仿宋_GB2312" w:cs="Times New Roman"/>
          <w:color w:val="auto"/>
          <w:kern w:val="0"/>
          <w:sz w:val="32"/>
          <w:szCs w:val="32"/>
          <w:lang w:val="zh-CN" w:bidi="ar"/>
        </w:rPr>
        <w:t>具体安排另行通知。</w:t>
      </w:r>
    </w:p>
    <w:p>
      <w:pPr>
        <w:pStyle w:val="13"/>
        <w:keepNext w:val="0"/>
        <w:keepLines w:val="0"/>
        <w:pageBreakBefore w:val="0"/>
        <w:numPr>
          <w:ilvl w:val="0"/>
          <w:numId w:val="0"/>
        </w:numPr>
        <w:kinsoku/>
        <w:wordWrap/>
        <w:overflowPunct/>
        <w:topLinePunct w:val="0"/>
        <w:autoSpaceDE/>
        <w:autoSpaceDN/>
        <w:bidi w:val="0"/>
        <w:adjustRightInd/>
        <w:snapToGrid/>
        <w:spacing w:line="560" w:lineRule="exact"/>
        <w:ind w:left="643" w:leftChars="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十一、</w:t>
      </w:r>
      <w:r>
        <w:rPr>
          <w:rFonts w:hint="eastAsia" w:ascii="黑体" w:hAnsi="黑体" w:eastAsia="黑体" w:cs="黑体"/>
          <w:color w:val="auto"/>
          <w:sz w:val="32"/>
          <w:szCs w:val="32"/>
        </w:rPr>
        <w:t>其它要求</w:t>
      </w:r>
      <w:bookmarkStart w:id="15" w:name="_GoBack"/>
      <w:bookmarkEnd w:id="1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（1）考生需严格遵守考试纪律，详见《在线笔试违纪行为认定及处理办法》（附件</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）。考生未按要求参加考试或违反考试纪律的，成绩按无效处理。考生不参加笔试考试视为放弃考试资格，不再提供补考机会。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（2）考生在下载电脑端“智考云”和移动端“智考通”时，需仔细阅读说明书中的每个操作文件。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bookmarkStart w:id="14" w:name="_Hlk89429417"/>
      <w:r>
        <w:rPr>
          <w:rFonts w:hint="default" w:ascii="Times New Roman" w:hAnsi="Times New Roman" w:eastAsia="仿宋_GB2312" w:cs="Times New Roman"/>
          <w:color w:val="auto"/>
          <w:sz w:val="32"/>
          <w:szCs w:val="32"/>
        </w:rPr>
        <w:t>（3）考生须从报名开始至正式考试结束，确保所登记手机号码始终保持畅通，如因手机号码无法接收短信、未接听电话而影响考试顺利进行的，后果由考生承担。</w:t>
      </w:r>
    </w:p>
    <w:bookmarkEnd w:id="14"/>
    <w:p>
      <w:pPr>
        <w:pStyle w:val="13"/>
        <w:keepNext w:val="0"/>
        <w:keepLines w:val="0"/>
        <w:pageBreakBefore w:val="0"/>
        <w:numPr>
          <w:ilvl w:val="0"/>
          <w:numId w:val="0"/>
        </w:numPr>
        <w:kinsoku/>
        <w:wordWrap/>
        <w:overflowPunct/>
        <w:topLinePunct w:val="0"/>
        <w:autoSpaceDE/>
        <w:autoSpaceDN/>
        <w:bidi w:val="0"/>
        <w:adjustRightInd/>
        <w:snapToGrid/>
        <w:spacing w:line="560" w:lineRule="exact"/>
        <w:ind w:left="643" w:leftChars="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十二、</w:t>
      </w:r>
      <w:r>
        <w:rPr>
          <w:rFonts w:hint="eastAsia" w:ascii="黑体" w:hAnsi="黑体" w:eastAsia="黑体" w:cs="黑体"/>
          <w:color w:val="auto"/>
          <w:sz w:val="32"/>
          <w:szCs w:val="32"/>
        </w:rPr>
        <w:t>笔试咨询电话</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技术咨询电话：400-088-0028</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咨询时间：202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19</w:t>
      </w:r>
      <w:r>
        <w:rPr>
          <w:rFonts w:hint="default" w:ascii="Times New Roman" w:hAnsi="Times New Roman" w:eastAsia="仿宋_GB2312" w:cs="Times New Roman"/>
          <w:color w:val="auto"/>
          <w:sz w:val="32"/>
          <w:szCs w:val="32"/>
        </w:rPr>
        <w:t>日—</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日，9:00—12:00，13:30—18:00（节假日除外）。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left="1260" w:leftChars="600" w:firstLine="640" w:firstLineChars="200"/>
        <w:jc w:val="center"/>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       202</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年</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月</w:t>
      </w:r>
      <w:r>
        <w:rPr>
          <w:rFonts w:hint="eastAsia" w:ascii="Times New Roman" w:hAnsi="Times New Roman" w:eastAsia="仿宋_GB2312" w:cs="Times New Roman"/>
          <w:color w:val="auto"/>
          <w:sz w:val="32"/>
          <w:szCs w:val="32"/>
          <w:lang w:val="en-US" w:eastAsia="zh-CN"/>
        </w:rPr>
        <w:t>18</w:t>
      </w:r>
      <w:r>
        <w:rPr>
          <w:rFonts w:hint="default" w:ascii="Times New Roman" w:hAnsi="Times New Roman" w:eastAsia="仿宋_GB2312" w:cs="Times New Roman"/>
          <w:color w:val="auto"/>
          <w:sz w:val="32"/>
          <w:szCs w:val="32"/>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Lucida Sans">
    <w:altName w:val="Lucida Sans Unicode"/>
    <w:panose1 w:val="020B0602030504020204"/>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Arial Unicode MS">
    <w:altName w:val="宋体"/>
    <w:panose1 w:val="020B0604020202020204"/>
    <w:charset w:val="86"/>
    <w:family w:val="auto"/>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27072"/>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1FF3EEB"/>
    <w:rsid w:val="08F4401E"/>
    <w:rsid w:val="101B7F7E"/>
    <w:rsid w:val="118F5729"/>
    <w:rsid w:val="134939E1"/>
    <w:rsid w:val="137008EF"/>
    <w:rsid w:val="17236C15"/>
    <w:rsid w:val="19370293"/>
    <w:rsid w:val="19C52523"/>
    <w:rsid w:val="1ADA23B1"/>
    <w:rsid w:val="1DE41101"/>
    <w:rsid w:val="1F9B107B"/>
    <w:rsid w:val="21CC1E48"/>
    <w:rsid w:val="23117C64"/>
    <w:rsid w:val="23726FCB"/>
    <w:rsid w:val="255B477D"/>
    <w:rsid w:val="263D5F92"/>
    <w:rsid w:val="26A7652F"/>
    <w:rsid w:val="28877942"/>
    <w:rsid w:val="293D0E7E"/>
    <w:rsid w:val="2DFE3FDC"/>
    <w:rsid w:val="2ECF0B40"/>
    <w:rsid w:val="2F3705D9"/>
    <w:rsid w:val="2F5276B1"/>
    <w:rsid w:val="368A263A"/>
    <w:rsid w:val="374F7FDB"/>
    <w:rsid w:val="38FC550E"/>
    <w:rsid w:val="3AA24C26"/>
    <w:rsid w:val="3B5215C6"/>
    <w:rsid w:val="3B5C4B39"/>
    <w:rsid w:val="3D2834D0"/>
    <w:rsid w:val="3F752873"/>
    <w:rsid w:val="3FAC3997"/>
    <w:rsid w:val="416E1FC3"/>
    <w:rsid w:val="4218653E"/>
    <w:rsid w:val="441B4B91"/>
    <w:rsid w:val="478541F8"/>
    <w:rsid w:val="47F976DC"/>
    <w:rsid w:val="4A5D6745"/>
    <w:rsid w:val="4C656D90"/>
    <w:rsid w:val="4C70210A"/>
    <w:rsid w:val="4E482E38"/>
    <w:rsid w:val="50AA0ABB"/>
    <w:rsid w:val="549934CB"/>
    <w:rsid w:val="5CA615F5"/>
    <w:rsid w:val="5F5E3FBE"/>
    <w:rsid w:val="60DE5EF5"/>
    <w:rsid w:val="62300ED3"/>
    <w:rsid w:val="63BE2CD7"/>
    <w:rsid w:val="64110D57"/>
    <w:rsid w:val="679B25A9"/>
    <w:rsid w:val="69165CD5"/>
    <w:rsid w:val="69172A2F"/>
    <w:rsid w:val="6A3D5C55"/>
    <w:rsid w:val="6AFD3961"/>
    <w:rsid w:val="6C104BE8"/>
    <w:rsid w:val="6D0832CC"/>
    <w:rsid w:val="6E877FE0"/>
    <w:rsid w:val="71C04811"/>
    <w:rsid w:val="72B85E78"/>
    <w:rsid w:val="73A14ED0"/>
    <w:rsid w:val="74CB5521"/>
    <w:rsid w:val="75612F9F"/>
    <w:rsid w:val="759C7363"/>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unhideWhenUsed/>
    <w:qFormat/>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customStyle="1" w:styleId="2">
    <w:name w:val="BodyText1I2"/>
    <w:basedOn w:val="3"/>
    <w:qFormat/>
    <w:uiPriority w:val="99"/>
    <w:pPr>
      <w:ind w:firstLine="420" w:firstLineChars="200"/>
    </w:pPr>
  </w:style>
  <w:style w:type="paragraph" w:customStyle="1" w:styleId="3">
    <w:name w:val="BodyTextIndent"/>
    <w:basedOn w:val="1"/>
    <w:qFormat/>
    <w:uiPriority w:val="99"/>
    <w:pPr>
      <w:spacing w:after="120"/>
      <w:ind w:left="420" w:leftChars="200"/>
      <w:textAlignment w:val="baseline"/>
    </w:pPr>
  </w:style>
  <w:style w:type="paragraph" w:styleId="5">
    <w:name w:val="annotation subject"/>
    <w:basedOn w:val="6"/>
    <w:next w:val="6"/>
    <w:link w:val="18"/>
    <w:unhideWhenUsed/>
    <w:qFormat/>
    <w:uiPriority w:val="0"/>
    <w:rPr>
      <w:b/>
      <w:bCs/>
    </w:rPr>
  </w:style>
  <w:style w:type="paragraph" w:styleId="6">
    <w:name w:val="annotation text"/>
    <w:basedOn w:val="1"/>
    <w:link w:val="17"/>
    <w:unhideWhenUsed/>
    <w:qFormat/>
    <w:uiPriority w:val="0"/>
    <w:pPr>
      <w:jc w:val="left"/>
    </w:pPr>
  </w:style>
  <w:style w:type="paragraph" w:styleId="7">
    <w:name w:val="footer"/>
    <w:basedOn w:val="1"/>
    <w:link w:val="15"/>
    <w:unhideWhenUsed/>
    <w:qFormat/>
    <w:uiPriority w:val="0"/>
    <w:pPr>
      <w:tabs>
        <w:tab w:val="center" w:pos="4153"/>
        <w:tab w:val="right" w:pos="8306"/>
      </w:tabs>
      <w:snapToGrid w:val="0"/>
      <w:jc w:val="left"/>
    </w:pPr>
    <w:rPr>
      <w:sz w:val="18"/>
      <w:szCs w:val="18"/>
    </w:rPr>
  </w:style>
  <w:style w:type="paragraph" w:styleId="8">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character" w:styleId="10">
    <w:name w:val="Hyperlink"/>
    <w:unhideWhenUsed/>
    <w:qFormat/>
    <w:uiPriority w:val="99"/>
    <w:rPr>
      <w:color w:val="333333"/>
      <w:u w:val="none"/>
    </w:rPr>
  </w:style>
  <w:style w:type="character" w:styleId="11">
    <w:name w:val="annotation reference"/>
    <w:basedOn w:val="9"/>
    <w:unhideWhenUsed/>
    <w:qFormat/>
    <w:uiPriority w:val="0"/>
    <w:rPr>
      <w:sz w:val="21"/>
      <w:szCs w:val="21"/>
    </w:rPr>
  </w:style>
  <w:style w:type="paragraph" w:customStyle="1" w:styleId="13">
    <w:name w:val="List Paragraph"/>
    <w:basedOn w:val="1"/>
    <w:qFormat/>
    <w:uiPriority w:val="99"/>
    <w:pPr>
      <w:ind w:firstLine="420" w:firstLineChars="200"/>
    </w:pPr>
  </w:style>
  <w:style w:type="character" w:customStyle="1" w:styleId="14">
    <w:name w:val="页眉 字符"/>
    <w:basedOn w:val="9"/>
    <w:link w:val="8"/>
    <w:qFormat/>
    <w:uiPriority w:val="0"/>
    <w:rPr>
      <w:rFonts w:asciiTheme="minorHAnsi" w:hAnsiTheme="minorHAnsi" w:eastAsiaTheme="minorEastAsia" w:cstheme="minorBidi"/>
      <w:kern w:val="2"/>
      <w:sz w:val="18"/>
      <w:szCs w:val="18"/>
    </w:rPr>
  </w:style>
  <w:style w:type="character" w:customStyle="1" w:styleId="15">
    <w:name w:val="页脚 字符"/>
    <w:basedOn w:val="9"/>
    <w:link w:val="7"/>
    <w:qFormat/>
    <w:uiPriority w:val="0"/>
    <w:rPr>
      <w:rFonts w:asciiTheme="minorHAnsi" w:hAnsiTheme="minorHAnsi" w:eastAsiaTheme="minorEastAsia" w:cstheme="minorBidi"/>
      <w:kern w:val="2"/>
      <w:sz w:val="18"/>
      <w:szCs w:val="18"/>
    </w:rPr>
  </w:style>
  <w:style w:type="character" w:customStyle="1" w:styleId="16">
    <w:name w:val="未处理的提及1"/>
    <w:basedOn w:val="9"/>
    <w:unhideWhenUsed/>
    <w:qFormat/>
    <w:uiPriority w:val="99"/>
    <w:rPr>
      <w:color w:val="605E5C"/>
      <w:shd w:val="clear" w:color="auto" w:fill="E1DFDD"/>
    </w:rPr>
  </w:style>
  <w:style w:type="character" w:customStyle="1" w:styleId="17">
    <w:name w:val="批注文字 字符"/>
    <w:basedOn w:val="9"/>
    <w:link w:val="6"/>
    <w:semiHidden/>
    <w:qFormat/>
    <w:uiPriority w:val="0"/>
    <w:rPr>
      <w:kern w:val="2"/>
      <w:sz w:val="21"/>
      <w:szCs w:val="24"/>
    </w:rPr>
  </w:style>
  <w:style w:type="character" w:customStyle="1" w:styleId="18">
    <w:name w:val="批注主题 字符"/>
    <w:basedOn w:val="17"/>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684</Words>
  <Characters>3902</Characters>
  <Lines>32</Lines>
  <Paragraphs>9</Paragraphs>
  <TotalTime>10</TotalTime>
  <ScaleCrop>false</ScaleCrop>
  <LinksUpToDate>false</LinksUpToDate>
  <CharactersWithSpaces>4577</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pc-001</cp:lastModifiedBy>
  <cp:lastPrinted>2022-04-18T08:35:00Z</cp:lastPrinted>
  <dcterms:modified xsi:type="dcterms:W3CDTF">2022-05-17T13:44:51Z</dcterms:modified>
  <cp:revision>638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