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contextualSpacing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1" w:firstLineChars="200"/>
        <w:contextualSpacing/>
        <w:textAlignment w:val="auto"/>
        <w:rPr>
          <w:rFonts w:ascii="微软雅黑" w:hAnsi="微软雅黑" w:eastAsia="微软雅黑" w:cs="微软雅黑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1" w:firstLineChars="200"/>
        <w:contextualSpacing/>
        <w:textAlignment w:val="auto"/>
        <w:rPr>
          <w:rFonts w:ascii="黑体" w:hAnsi="黑体" w:eastAsia="黑体" w:cs="黑体"/>
          <w:color w:val="auto"/>
          <w:sz w:val="22"/>
          <w:szCs w:val="22"/>
        </w:rPr>
      </w:pPr>
      <w:r>
        <w:rPr>
          <w:rFonts w:ascii="微软雅黑" w:hAnsi="微软雅黑" w:eastAsia="微软雅黑" w:cs="微软雅黑"/>
          <w:b/>
          <w:color w:val="auto"/>
          <w:sz w:val="22"/>
          <w:szCs w:val="22"/>
        </w:rPr>
        <w:t>温馨提示：提供虚假资料报考、多次弃考等恶意报考、弃考的，指使、煽动他人恶意报考弃考扰乱招聘</w:t>
      </w:r>
      <w:r>
        <w:rPr>
          <w:rFonts w:hint="default" w:ascii="仿宋_GB2312" w:hAnsi="仿宋_GB2312" w:eastAsia="仿宋_GB2312" w:cs="仿宋_GB2312"/>
          <w:b/>
          <w:sz w:val="24"/>
          <w:szCs w:val="24"/>
          <w:lang w:eastAsia="zh-CN"/>
        </w:rPr>
        <w:t>（选聘）</w:t>
      </w:r>
      <w:r>
        <w:rPr>
          <w:rFonts w:ascii="微软雅黑" w:hAnsi="微软雅黑" w:eastAsia="微软雅黑" w:cs="微软雅黑"/>
          <w:b/>
          <w:color w:val="auto"/>
          <w:sz w:val="22"/>
          <w:szCs w:val="22"/>
        </w:rPr>
        <w:t>秩序的，将纳入个人征信档案，由此产生的一切后果由本人承担。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本人自愿报考深圳市宝安区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</w:t>
      </w:r>
      <w:r>
        <w:rPr>
          <w:rFonts w:hint="default" w:ascii="仿宋_GB2312" w:hAnsi="仿宋_GB2312" w:eastAsia="仿宋_GB2312" w:cs="仿宋_GB2312"/>
          <w:sz w:val="24"/>
          <w:szCs w:val="24"/>
        </w:rPr>
        <w:t>（选聘）</w:t>
      </w:r>
      <w:r>
        <w:rPr>
          <w:rFonts w:hint="eastAsia" w:ascii="仿宋_GB2312" w:hAnsi="仿宋_GB2312" w:eastAsia="仿宋_GB2312" w:cs="仿宋_GB2312"/>
          <w:sz w:val="24"/>
          <w:szCs w:val="24"/>
        </w:rPr>
        <w:t>社区专职工作者辅助岗岗位，已阅读并理解了该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次招聘</w:t>
      </w:r>
      <w:r>
        <w:rPr>
          <w:rFonts w:hint="default" w:ascii="仿宋_GB2312" w:hAnsi="仿宋_GB2312" w:eastAsia="仿宋_GB2312" w:cs="仿宋_GB2312"/>
          <w:sz w:val="24"/>
          <w:szCs w:val="24"/>
        </w:rPr>
        <w:t>（选聘）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考试的有关报考规定，并郑重承诺：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报名前认真阅读招聘</w:t>
      </w:r>
      <w:r>
        <w:rPr>
          <w:rFonts w:hint="default" w:ascii="仿宋_GB2312" w:hAnsi="仿宋_GB2312" w:eastAsia="仿宋_GB2312" w:cs="仿宋_GB2312"/>
          <w:sz w:val="24"/>
          <w:szCs w:val="24"/>
        </w:rPr>
        <w:t>（选聘）</w:t>
      </w:r>
      <w:r>
        <w:rPr>
          <w:rFonts w:hint="eastAsia" w:ascii="仿宋_GB2312" w:hAnsi="仿宋_GB2312" w:eastAsia="仿宋_GB2312" w:cs="仿宋_GB2312"/>
          <w:sz w:val="24"/>
          <w:szCs w:val="24"/>
        </w:rPr>
        <w:t>公告、岗位表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、疫情防控须知承诺等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有关详细说明，并完全理解上述材料中的所有内容。根据本人条件严格按照岗位要求进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行报考，因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24"/>
          <w:szCs w:val="24"/>
        </w:rPr>
        <w:t>错选不符合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本人意向的岗位造成的一切后果由本人自负。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2.使用本人有效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身份证件进行实名注册和报考，只注册一个用户并选择一个岗位进行报名。招考过程中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填写、提交的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材料和信息保证真实、准确，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本人条件不符合报考资格条件，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提供涉及报考资格的材料或信息不实的，愿意接受被取消报考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或聘用资格</w:t>
      </w:r>
      <w:r>
        <w:rPr>
          <w:rFonts w:hint="eastAsia" w:ascii="仿宋_GB2312" w:hAnsi="仿宋_GB2312" w:eastAsia="仿宋_GB2312" w:cs="仿宋_GB2312"/>
          <w:sz w:val="24"/>
          <w:szCs w:val="24"/>
        </w:rPr>
        <w:t>的处理。如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恶意报名，攻击考试报名系统，</w:t>
      </w:r>
      <w:r>
        <w:rPr>
          <w:rFonts w:hint="eastAsia" w:ascii="仿宋_GB2312" w:hAnsi="仿宋_GB2312" w:eastAsia="仿宋_GB2312" w:cs="仿宋_GB2312"/>
          <w:sz w:val="24"/>
          <w:szCs w:val="24"/>
        </w:rPr>
        <w:t>伪造、变造有关证件、材料、信息等骗取考试资格行为的，愿意接受有关处理。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.妥善保管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个人信息，因个人原因造成注册信息泄露影响本人报名的，由本人循法律途径解决。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5.参加本次招聘</w:t>
      </w:r>
      <w:r>
        <w:rPr>
          <w:rFonts w:hint="default" w:ascii="仿宋_GB2312" w:hAnsi="仿宋_GB2312" w:eastAsia="仿宋_GB2312" w:cs="仿宋_GB2312"/>
          <w:sz w:val="24"/>
          <w:szCs w:val="24"/>
        </w:rPr>
        <w:t>（选聘）</w:t>
      </w:r>
      <w:r>
        <w:rPr>
          <w:rFonts w:hint="eastAsia" w:ascii="仿宋_GB2312" w:hAnsi="仿宋_GB2312" w:eastAsia="仿宋_GB2312" w:cs="仿宋_GB2312"/>
          <w:sz w:val="24"/>
          <w:szCs w:val="24"/>
        </w:rPr>
        <w:t>过程中所留的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联系电话、电子邮箱、通讯地址</w:t>
      </w:r>
      <w:r>
        <w:rPr>
          <w:rFonts w:hint="eastAsia" w:ascii="仿宋_GB2312" w:hAnsi="仿宋_GB2312" w:eastAsia="仿宋_GB2312" w:cs="仿宋_GB2312"/>
          <w:sz w:val="24"/>
          <w:szCs w:val="24"/>
        </w:rPr>
        <w:t>准确无误，能够及时联系本人。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在报名成功、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u w:val="none"/>
        </w:rPr>
        <w:t>收到笔试短信通知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后，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按时参加笔试，如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因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个人原因需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缺考笔试的，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本人将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提前告知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.服从考试工作的统一安排，接受监考人员的检查、监督和管理，并保证在招聘</w:t>
      </w:r>
      <w:r>
        <w:rPr>
          <w:rFonts w:hint="default" w:ascii="仿宋_GB2312" w:hAnsi="仿宋_GB2312" w:eastAsia="仿宋_GB2312" w:cs="仿宋_GB2312"/>
          <w:sz w:val="24"/>
          <w:szCs w:val="24"/>
        </w:rPr>
        <w:t>（选聘）</w:t>
      </w:r>
      <w:r>
        <w:rPr>
          <w:rFonts w:hint="eastAsia" w:ascii="仿宋_GB2312" w:hAnsi="仿宋_GB2312" w:eastAsia="仿宋_GB2312" w:cs="仿宋_GB2312"/>
          <w:sz w:val="24"/>
          <w:szCs w:val="24"/>
        </w:rPr>
        <w:t>中诚实守信，自觉遵守考试纪律规定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，如在参加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考试考察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等任一环节过程中有</w:t>
      </w:r>
      <w:r>
        <w:rPr>
          <w:rFonts w:hint="eastAsia" w:ascii="仿宋_GB2312" w:hAnsi="仿宋_GB2312" w:eastAsia="仿宋_GB2312" w:cs="仿宋_GB2312"/>
          <w:sz w:val="24"/>
          <w:szCs w:val="24"/>
        </w:rPr>
        <w:t>作弊等违反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</w:rPr>
        <w:t>纪律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规定或不诚信行为的，愿意接受有关处理。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4"/>
          <w:szCs w:val="24"/>
        </w:rPr>
        <w:t>保证按时报到工作，因个人原因未能履行此承诺的，愿意接受被取消聘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193" w:leftChars="92" w:right="178" w:rightChars="85" w:firstLine="472" w:firstLineChars="196"/>
        <w:textAlignment w:val="auto"/>
        <w:rPr>
          <w:rFonts w:hint="eastAsia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完全理解招聘</w:t>
      </w:r>
      <w:r>
        <w:rPr>
          <w:rFonts w:hint="default" w:ascii="仿宋_GB2312" w:hAnsi="仿宋_GB2312" w:eastAsia="仿宋_GB2312" w:cs="仿宋_GB2312"/>
          <w:b/>
          <w:sz w:val="24"/>
          <w:szCs w:val="24"/>
          <w:lang w:eastAsia="zh-CN"/>
        </w:rPr>
        <w:t>（选聘）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A197EAB"/>
    <w:rsid w:val="1E3571DF"/>
    <w:rsid w:val="1F2037D0"/>
    <w:rsid w:val="1FB50C24"/>
    <w:rsid w:val="21F93385"/>
    <w:rsid w:val="22024066"/>
    <w:rsid w:val="232723A7"/>
    <w:rsid w:val="2418252D"/>
    <w:rsid w:val="246B3E51"/>
    <w:rsid w:val="249053AA"/>
    <w:rsid w:val="26753AAE"/>
    <w:rsid w:val="2CDB16B1"/>
    <w:rsid w:val="2DFD3A61"/>
    <w:rsid w:val="2FD50D01"/>
    <w:rsid w:val="336D3D6E"/>
    <w:rsid w:val="33BFF07A"/>
    <w:rsid w:val="34E032DB"/>
    <w:rsid w:val="3A9F6D1B"/>
    <w:rsid w:val="3B11012B"/>
    <w:rsid w:val="400676A2"/>
    <w:rsid w:val="46ED6234"/>
    <w:rsid w:val="47E91457"/>
    <w:rsid w:val="48003DA0"/>
    <w:rsid w:val="48F5096C"/>
    <w:rsid w:val="4BC65401"/>
    <w:rsid w:val="50295FB4"/>
    <w:rsid w:val="590A5F65"/>
    <w:rsid w:val="59132B03"/>
    <w:rsid w:val="5A201E99"/>
    <w:rsid w:val="5CA423C8"/>
    <w:rsid w:val="5D9E02CE"/>
    <w:rsid w:val="5FF35168"/>
    <w:rsid w:val="62157926"/>
    <w:rsid w:val="6B21394B"/>
    <w:rsid w:val="6D677D94"/>
    <w:rsid w:val="76C508E8"/>
    <w:rsid w:val="76E540F6"/>
    <w:rsid w:val="777B77EB"/>
    <w:rsid w:val="78150A86"/>
    <w:rsid w:val="7A961E03"/>
    <w:rsid w:val="7AFE682F"/>
    <w:rsid w:val="7C1E1171"/>
    <w:rsid w:val="7D261CE9"/>
    <w:rsid w:val="7DBDBA05"/>
    <w:rsid w:val="7FBD15DB"/>
    <w:rsid w:val="D7F378DC"/>
    <w:rsid w:val="DF7772A6"/>
    <w:rsid w:val="E7E521AF"/>
    <w:rsid w:val="EDE454F5"/>
    <w:rsid w:val="F7FF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2019-10-25T16:26:00Z</dcterms:created>
  <dc:creator>lenovo</dc:creator>
  <cp:lastModifiedBy>组织三科</cp:lastModifiedBy>
  <cp:lastPrinted>2022-04-28T11:41:36Z</cp:lastPrinted>
  <dcterms:modified xsi:type="dcterms:W3CDTF">2022-04-28T15:13:45Z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E67EC20F796F40728AC393A06D42BB03</vt:lpwstr>
  </property>
</Properties>
</file>