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left"/>
        <w:rPr>
          <w:rFonts w:hint="default" w:ascii="华文中宋" w:hAnsi="华文中宋" w:eastAsia="华文中宋" w:cs="宋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spacing w:line="440" w:lineRule="exact"/>
        <w:jc w:val="center"/>
        <w:rPr>
          <w:rFonts w:hint="eastAsia" w:ascii="华文中宋" w:hAnsi="华文中宋" w:eastAsia="华文中宋" w:cs="宋体"/>
          <w:kern w:val="0"/>
          <w:sz w:val="36"/>
          <w:szCs w:val="28"/>
          <w:lang w:eastAsia="zh-CN"/>
        </w:rPr>
      </w:pPr>
      <w:r>
        <w:rPr>
          <w:rFonts w:hint="eastAsia" w:ascii="华文中宋" w:hAnsi="华文中宋" w:eastAsia="华文中宋" w:cs="宋体"/>
          <w:kern w:val="0"/>
          <w:sz w:val="36"/>
          <w:szCs w:val="28"/>
        </w:rPr>
        <w:t>珠海市</w:t>
      </w:r>
      <w:r>
        <w:rPr>
          <w:rFonts w:hint="eastAsia" w:ascii="华文中宋" w:hAnsi="华文中宋" w:eastAsia="华文中宋" w:cs="宋体"/>
          <w:kern w:val="0"/>
          <w:sz w:val="36"/>
          <w:szCs w:val="28"/>
          <w:lang w:eastAsia="zh-CN"/>
        </w:rPr>
        <w:t>公共工程建设中心</w:t>
      </w:r>
      <w:r>
        <w:rPr>
          <w:rFonts w:hint="eastAsia" w:ascii="华文中宋" w:hAnsi="华文中宋" w:eastAsia="华文中宋" w:cs="宋体"/>
          <w:kern w:val="0"/>
          <w:sz w:val="36"/>
          <w:szCs w:val="28"/>
        </w:rPr>
        <w:t>202</w:t>
      </w:r>
      <w:r>
        <w:rPr>
          <w:rFonts w:hint="eastAsia" w:ascii="华文中宋" w:hAnsi="华文中宋" w:eastAsia="华文中宋" w:cs="宋体"/>
          <w:kern w:val="0"/>
          <w:sz w:val="36"/>
          <w:szCs w:val="28"/>
          <w:lang w:val="en-US" w:eastAsia="zh-CN"/>
        </w:rPr>
        <w:t>2</w:t>
      </w:r>
      <w:r>
        <w:rPr>
          <w:rFonts w:hint="eastAsia" w:ascii="华文中宋" w:hAnsi="华文中宋" w:eastAsia="华文中宋" w:cs="宋体"/>
          <w:kern w:val="0"/>
          <w:sz w:val="36"/>
          <w:szCs w:val="28"/>
        </w:rPr>
        <w:t>年</w:t>
      </w:r>
      <w:r>
        <w:rPr>
          <w:rFonts w:hint="eastAsia" w:ascii="华文中宋" w:hAnsi="华文中宋" w:eastAsia="华文中宋" w:cs="宋体"/>
          <w:kern w:val="0"/>
          <w:sz w:val="36"/>
          <w:szCs w:val="28"/>
          <w:lang w:eastAsia="zh-CN"/>
        </w:rPr>
        <w:t>上半年</w:t>
      </w:r>
      <w:r>
        <w:rPr>
          <w:rFonts w:hint="eastAsia" w:ascii="华文中宋" w:hAnsi="华文中宋" w:eastAsia="华文中宋" w:cs="宋体"/>
          <w:kern w:val="0"/>
          <w:sz w:val="36"/>
          <w:szCs w:val="28"/>
        </w:rPr>
        <w:t>公开招聘岗位表</w:t>
      </w:r>
    </w:p>
    <w:tbl>
      <w:tblPr>
        <w:tblStyle w:val="2"/>
        <w:tblW w:w="14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60"/>
        <w:gridCol w:w="1080"/>
        <w:gridCol w:w="1086"/>
        <w:gridCol w:w="1290"/>
        <w:gridCol w:w="810"/>
        <w:gridCol w:w="3609"/>
        <w:gridCol w:w="1875"/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5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8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代码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08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岗位类别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及等级</w:t>
            </w: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岗位主要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职责</w:t>
            </w:r>
          </w:p>
        </w:tc>
        <w:tc>
          <w:tcPr>
            <w:tcW w:w="81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90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5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36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专业名称及代码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学历学位要求</w:t>
            </w:r>
          </w:p>
        </w:tc>
        <w:tc>
          <w:tcPr>
            <w:tcW w:w="35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Calibri" w:hAnsi="Calibri" w:cs="宋体"/>
                <w:b/>
                <w:bCs/>
                <w:color w:val="000000"/>
                <w:kern w:val="0"/>
                <w:sz w:val="21"/>
                <w:szCs w:val="21"/>
              </w:rPr>
              <w:t>年龄、资历等其他要求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757" w:type="dxa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珠海市政府投资工程设计中心</w:t>
            </w:r>
          </w:p>
        </w:tc>
        <w:tc>
          <w:tcPr>
            <w:tcW w:w="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Z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G0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/>
                <w:color w:val="000000"/>
                <w:sz w:val="21"/>
                <w:szCs w:val="21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建筑、装修类岗位</w:t>
            </w:r>
          </w:p>
        </w:tc>
        <w:tc>
          <w:tcPr>
            <w:tcW w:w="108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专业技术十级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主要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负责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建筑、装修等相关业务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建筑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学（A0813）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设计艺术学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（A050404）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建筑学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（B081001）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风景园林（B081003）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历史建筑保护工程（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081004）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工业设计（B080205）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艺术设计学（B050801）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环境设计（B050803）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3533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周岁以下（19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月1日及以后出生），具有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中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级及以上相关专业技术资格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年以上工程管理经验。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757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Z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G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02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市政类岗位</w:t>
            </w:r>
          </w:p>
        </w:tc>
        <w:tc>
          <w:tcPr>
            <w:tcW w:w="108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专业技术十级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主要负责市政水务相关业务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市政工程（A081404）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桥梁与隧道工程（A081406）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土木工程（B081101）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给排水科学与工程（B081103）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水利水电工程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（B081201）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港口航道与海岸工程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（B081203）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3533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周岁以下（19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月1日及以后出生），具有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中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级及以上相关专业技术资格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年以上工程管理经验。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57" w:type="dxa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 w:right="0" w:rightChars="0"/>
              <w:jc w:val="center"/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珠海市政府投资房建项目工务中心</w:t>
            </w:r>
          </w:p>
        </w:tc>
        <w:tc>
          <w:tcPr>
            <w:tcW w:w="8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Z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</w:rPr>
              <w:t>0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建筑类岗位</w:t>
            </w:r>
          </w:p>
        </w:tc>
        <w:tc>
          <w:tcPr>
            <w:tcW w:w="108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专业技术十级</w:t>
            </w: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主要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</w:rPr>
              <w:t>负责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房屋建筑、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人防等项目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相关业务工作</w:t>
            </w:r>
          </w:p>
        </w:tc>
        <w:tc>
          <w:tcPr>
            <w:tcW w:w="8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建筑学（A0813）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建筑学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（B081001）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土木工程（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081101）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工程管理（B120103）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3533" w:type="dxa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周岁以下（19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月1日及以后出生），具有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中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级及以上相关专业技术资格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年以上工程管理经验。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757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Z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F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02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装饰装修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类岗位</w:t>
            </w:r>
          </w:p>
        </w:tc>
        <w:tc>
          <w:tcPr>
            <w:tcW w:w="10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</w:rPr>
              <w:t>专业技术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十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</w:rPr>
              <w:t>级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主要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</w:rPr>
              <w:t>负责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房屋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装饰装修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等项目</w:t>
            </w: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相关业务工作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建筑设计及其理论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（A081302）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设计艺术学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（A050404）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艺术设计学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（B050801）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环境设计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（B050803）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工艺美术（B050807）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家具设计与工程（B082504）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35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年龄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周岁以下（19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月1日及以后出生），具有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中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级及以上相关专业技术资格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年以上工程管理经验。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75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珠海市政府投资交通市政项目工务中心</w:t>
            </w:r>
          </w:p>
        </w:tc>
        <w:tc>
          <w:tcPr>
            <w:tcW w:w="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Z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J01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工程管理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10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十二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级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负责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交通市政工程智能化建设、管线工程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相关业务工作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市政工程（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A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081404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电力系统及其自动化（A080802）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城市地下空间工程（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B081105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电气工程与智能控制（B080604）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通信工程（B080703）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35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年龄3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周岁以下（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即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月1日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及以后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出生），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初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级及以上相关专业技术资格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年以上工程管理经验。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757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8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Z</w:t>
            </w:r>
            <w:r>
              <w:rPr>
                <w:rFonts w:hint="eastAsia" w:ascii="Calibri" w:hAnsi="Calibri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J02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工程管理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10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十二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级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负责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交通市政水务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相关业务工作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6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土木工程类（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A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08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管理科学与工程（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" w:eastAsia="zh-CN"/>
              </w:rPr>
              <w:t>A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1201）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土木工程类（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B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0811）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管理科学与工程类（B1201）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水利水电工程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（B081201）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港口航道与海岸工程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（B081203）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，学士及以上学位</w:t>
            </w:r>
          </w:p>
        </w:tc>
        <w:tc>
          <w:tcPr>
            <w:tcW w:w="35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年龄3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周岁以下（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即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19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月1日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及以后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出生），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初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级及以上相关专业技术资格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Calibri" w:hAnsi="Calibri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年以上工程管理经验。</w:t>
            </w:r>
          </w:p>
        </w:tc>
      </w:tr>
    </w:tbl>
    <w:p/>
    <w:sectPr>
      <w:pgSz w:w="16838" w:h="11906" w:orient="landscape"/>
      <w:pgMar w:top="1208" w:right="1440" w:bottom="1293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B8DF"/>
    <w:rsid w:val="02424535"/>
    <w:rsid w:val="1F3F9186"/>
    <w:rsid w:val="2ED13143"/>
    <w:rsid w:val="5ECB7369"/>
    <w:rsid w:val="5ED5A220"/>
    <w:rsid w:val="73BFC93D"/>
    <w:rsid w:val="7DEE03CE"/>
    <w:rsid w:val="7EAE6CEB"/>
    <w:rsid w:val="7F3DCCE1"/>
    <w:rsid w:val="7F6B4A42"/>
    <w:rsid w:val="7FBF7BF5"/>
    <w:rsid w:val="A7F7AE98"/>
    <w:rsid w:val="B5DF50A7"/>
    <w:rsid w:val="B7FBF072"/>
    <w:rsid w:val="BB97E5D6"/>
    <w:rsid w:val="BF69812C"/>
    <w:rsid w:val="DA5DC26B"/>
    <w:rsid w:val="DF6F4B58"/>
    <w:rsid w:val="DFE52CA6"/>
    <w:rsid w:val="E3FFE2C6"/>
    <w:rsid w:val="F52BCBE6"/>
    <w:rsid w:val="F9F83A2F"/>
    <w:rsid w:val="FAF3E086"/>
    <w:rsid w:val="FB1F70DD"/>
    <w:rsid w:val="FC7A8457"/>
    <w:rsid w:val="FDEEC24E"/>
    <w:rsid w:val="FFEDB8DF"/>
    <w:rsid w:val="FFFB32DE"/>
    <w:rsid w:val="FFFBB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2022-05-04T10:45:00Z</dcterms:created>
  <dc:creator>ht706</dc:creator>
  <cp:lastModifiedBy>_Tr y.</cp:lastModifiedBy>
  <cp:lastPrinted>2022-05-09T22:39:39Z</cp:lastPrinted>
  <dcterms:modified xsi:type="dcterms:W3CDTF">2022-06-15T03:45:14Z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9817F810CC874D9388EDADCA5E558A20</vt:lpwstr>
  </property>
</Properties>
</file>