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20" w:lineRule="exact"/>
        <w:jc w:val="left"/>
        <w:textAlignment w:val="baseline"/>
        <w:rPr>
          <w:rStyle w:val="9"/>
          <w:rFonts w:ascii="仿宋" w:hAnsi="仿宋" w:eastAsia="方正小标宋简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附件3</w:t>
      </w:r>
    </w:p>
    <w:p>
      <w:pPr>
        <w:widowControl/>
        <w:snapToGrid/>
        <w:spacing w:before="0" w:beforeAutospacing="0" w:after="0" w:afterAutospacing="0" w:line="700" w:lineRule="exact"/>
        <w:jc w:val="center"/>
        <w:textAlignment w:val="baseline"/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32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第十届贵州人才博览会安龙县引进高层次人才和急需紧缺人才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疫情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231F20"/>
          <w:spacing w:val="0"/>
          <w:w w:val="100"/>
          <w:kern w:val="0"/>
          <w:sz w:val="44"/>
          <w:szCs w:val="44"/>
          <w:lang w:val="en-US" w:eastAsia="zh-CN" w:bidi="ar-SA"/>
        </w:rPr>
        <w:t>防控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32"/>
          <w:lang w:val="en-US" w:eastAsia="zh-CN" w:bidi="ar-SA"/>
        </w:rPr>
        <w:t>方案</w:t>
      </w:r>
    </w:p>
    <w:p>
      <w:pPr>
        <w:pStyle w:val="13"/>
        <w:widowControl/>
        <w:snapToGrid/>
        <w:spacing w:before="0" w:beforeAutospacing="0" w:after="0" w:afterAutospacing="0" w:line="520" w:lineRule="exact"/>
        <w:ind w:firstLine="420" w:firstLineChars="200"/>
        <w:jc w:val="left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sz w:val="21"/>
        </w:rPr>
      </w:pP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有效防控新型冠状病毒的传播，确保疫情防控期间人才引进考试等工作顺利进行，根据国家、省、州、市应对新冠肺炎疫情防控相关规定，按照《第十届贵州人才博览会线下活动疫情防控指南》精神要求，结合当前疫情形势和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安龙县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实际，特制定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安龙县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事业单位引进人才疫情防控方案（以下简称《方案》）。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一、组织保障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本次人才引进线下对接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疫情防控有关工作，在第十届贵州人才博览会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安龙县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事业单位引进人才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疫情防控及医疗工作领导小组统一领导下进行，具体由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卫生健康局、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疾病控制预防中心负责本次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人才引进考试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疫情防控工作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eastAsia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二、物资筹备</w:t>
      </w:r>
      <w:r>
        <w:rPr>
          <w:rStyle w:val="9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及环境消毒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准备体温检测仪、口罩、免洗手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消毒液及其它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消毒物品等防疫物资。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设立健康监测点，对报考人员进行测体温、扫码登记。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（三）设立候考室、考场，按照考生人数设立，每个候考室考生座位前后距离、左右间隔在1米以上。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做好候考室、考场、公共区域公用设备设施高频接触物体表面消毒。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（五）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保持活动区域环境清洁，及时清理垃圾。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（六）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在醒目位置张贴健康提示，利用各种显示屏宣传新冠肺炎及其他传染病防控知识。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" w:hAnsi="楷体" w:eastAsia="楷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设立临时隔离区域。当出现疑似症状人员时，立即采取紧急措施，实施隔离，并及时向</w:t>
      </w:r>
      <w:r>
        <w:rPr>
          <w:rStyle w:val="9"/>
          <w:rFonts w:hint="eastAsia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Style w:val="9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应对新型冠状病毒感染肺炎疫情防控工作领导小组、</w:t>
      </w:r>
      <w:r>
        <w:rPr>
          <w:rStyle w:val="9"/>
          <w:rFonts w:hint="eastAsia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卫生健康局、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疾病预防控制中心报告处置。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黑体" w:hAnsi="黑体" w:eastAsia="黑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三、防控措施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（一）参加现场资格复审和领取考试准考证阶段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1.组织参加现场资格复审和发放准考证的工作人员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，全程戴口罩，做好个人防护。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参与相关工作的人员要求近期内未离开过黔西南州，身体状况无异常，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体温测量正常，</w:t>
      </w:r>
      <w:r>
        <w:rPr>
          <w:rStyle w:val="9"/>
          <w:rFonts w:ascii="Times New Roman" w:hAnsi="Times New Roman" w:eastAsia="仿宋_GB2312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48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小时内核酸检测阴性者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方能参与相关工作。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3.参加现场资格复审和领取考试准考证的考生，必须全程配戴口罩，通过贵州健康码扫码、测温，贵州健康码和通信行程码显示为绿色、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国家政务服务平台密接自查码安全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，体温正常后，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持48小时内核酸检测阴性证明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方可进入办公区域，到达指定区域参加现场资格复审和领取考试准考证。</w:t>
      </w:r>
    </w:p>
    <w:p>
      <w:pPr>
        <w:widowControl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求职人才在线下对接前14天内出现发热（≥37.3°C）、干咳、乏力、鼻塞、流涕、咽痛、腹泻等症状，或有新冠肺炎阳性病例报告地省份或区域的旅居史需落实“五天三检”政策，持此3次新冠核酸检测阴性证明及线下对接前48小时核酸检测阴性证明方可参加现场资格复审和领取考试准考证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（二）考试阶段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1.考生领取面试准考证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后，不得前往新冠肺炎防控中高风险地区，减少走亲访友和聚餐，减少到人员密集的公共场所活动。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2.“贵州健康码”和“通信行程码”为绿码、“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国家政务服务平台密接自查码安全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”且体温正常（低于37.3℃）的考生可以参加本次考试。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体温≥37.3℃的考生，须立即安排进入临时隔离检查点，间隔15分钟后，由现场医务人员使用水银体温计进行体温复测，经复测体温正常（低于37.3℃）的，可以参加本次考试。经复测体温仍≥37.3℃的，不得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4.未按要求佩戴一次性使用医用口罩的考生不得参加本次考试。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5.经入场检测合格的考生，由检测工作人员在面试准考证上加盖检测合格章，并持身份证、准考证及检测合格章进入候考室。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（三）体检阶段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1.考生收到体检通知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后，不得前往新冠肺炎防控中高风险地区，减少走亲访友和聚餐，减少到人员密集的公共场所活动。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2.考生参加体检前，如实报告前14天内是否出现发热（≥37.3°C）、干咳、乏力、鼻塞、流涕、咽痛、腹泻等症状，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有新冠肺炎阳性病例报告地省份或区域的旅居史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，须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落实“五天三检”防控政策的3次核酸检测及48小时核酸检测阴性证明方可参加体检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四、有关要求</w:t>
      </w: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根据贵州省最新疫情防控要求，对本次考试考生的防疫要求如下：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（一）求职人才收到用人单位邀约后，尽量减少外出活动，勿前往新冠肺炎中高风险地区，减少走亲访友和聚餐，尽量在家休息，减少到人员密集的公共场所活动。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（二）求职人才在线下对接前14天内出现发热（≥37.3°C）、干咳、乏力、鼻塞、流涕、咽痛、腹泻等症状，或有新冠肺炎阳性病例报告地省份或区域的旅居史，建议暂缓线下对接相关事宜，另行安排对接时间。如确需参加的，需落实“五天三检”政策，持此3次新冠核酸检测阴性证明。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（三）考生参加现场资格复审和领取准考证、考试、体检时请如实填写《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第十届贵州人才博览会安龙县引进高层次人才和急需紧缺人才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个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人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健康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情况申报表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》并提交。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（四）处于康复或隔离期的病例、无症状感染者、疑似、确诊病例以及无症状感染者的密切接触者不得参加本次考试。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（五）按防疫要求处于集中隔离、居家健康监测期间的人员不得参加本次考试。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（六）考生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须如实告知以上个人情况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，如有隐瞒一律取消参考资格。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（七）乘坐公共交通工具前往考场（领取准考证地点、面试地点、体检单位）路程中，尽量减少接触公共场所的公共物品和部位；乘坐公共交通工具时请做好个人防护，全程佩戴口罩。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（八）疫情防控措施将根据疫情实际情况进行适时调整，请考生密切关注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安龙县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（http://www.gzal.gov.cn/）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网站。</w:t>
      </w: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安龙县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人才引进工作领导小组办公室</w:t>
      </w: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　　　　　　　　　          202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15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/>
    <w:p>
      <w:pPr>
        <w:pStyle w:val="13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headerReference r:id="rId3" w:type="default"/>
      <w:footerReference r:id="rId4" w:type="default"/>
      <w:pgSz w:w="11849" w:h="16781"/>
      <w:pgMar w:top="2098" w:right="1587" w:bottom="1587" w:left="1587" w:header="851" w:footer="1417" w:gutter="0"/>
      <w:lnNumType w:countBy="0"/>
      <w:cols w:space="425" w:num="1"/>
      <w:vAlign w:val="top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21"/>
        <w:lang w:val="en-US" w:eastAsia="zh-CN" w:bidi="ar-SA"/>
      </w:rPr>
    </w:pPr>
    <w:r>
      <w:rPr>
        <w:rStyle w:val="9"/>
        <w:kern w:val="2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4749800</wp:posOffset>
              </wp:positionH>
              <wp:positionV relativeFrom="paragraph">
                <wp:posOffset>-254000</wp:posOffset>
              </wp:positionV>
              <wp:extent cx="830580" cy="478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both"/>
                            <w:textAlignment w:val="baseline"/>
                            <w:rPr>
                              <w:rStyle w:val="9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pt;margin-top:-20pt;height:37.7pt;width:65.4pt;mso-position-horizontal-relative:margin;z-index:251659264;mso-width-relative:page;mso-height-relative:page;" filled="f" stroked="f" coordsize="21600,21600" o:gfxdata="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KKT4NkAAAAKAQAADwAAAAAAAAABACAAAAAiAAAAZHJzL2Rvd25yZXYu&#10;eG1sUEsBAhQAFAAAAAgAh07iQPppEXzBAQAAegMAAA4AAAAAAAAAAQAgAAAAKA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both"/>
                      <w:textAlignment w:val="baseline"/>
                      <w:rPr>
                        <w:rStyle w:val="9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2UwMzI1OTBmYzBlMTRmYTlmNDc5MWMzYTQ3NmYifQ=="/>
  </w:docVars>
  <w:rsids>
    <w:rsidRoot w:val="00000000"/>
    <w:rsid w:val="06E319B6"/>
    <w:rsid w:val="070776C9"/>
    <w:rsid w:val="07E76E41"/>
    <w:rsid w:val="08821D99"/>
    <w:rsid w:val="0B3E5A16"/>
    <w:rsid w:val="0FE47F7C"/>
    <w:rsid w:val="192353A2"/>
    <w:rsid w:val="30AB6B41"/>
    <w:rsid w:val="4A272C28"/>
    <w:rsid w:val="4DCD0A25"/>
    <w:rsid w:val="4F4F3D60"/>
    <w:rsid w:val="69B05919"/>
    <w:rsid w:val="7CAF2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5">
    <w:name w:val="Title"/>
    <w:basedOn w:val="1"/>
    <w:next w:val="6"/>
    <w:qFormat/>
    <w:uiPriority w:val="0"/>
    <w:pPr>
      <w:spacing w:line="240" w:lineRule="atLeast"/>
      <w:jc w:val="center"/>
      <w:textAlignment w:val="baseline"/>
    </w:pPr>
    <w:rPr>
      <w:rFonts w:ascii="Cambria" w:hAnsi="Cambria" w:cs="Cambria"/>
      <w:b/>
      <w:bCs/>
      <w:kern w:val="2"/>
      <w:sz w:val="32"/>
      <w:szCs w:val="32"/>
      <w:lang w:val="en-US" w:eastAsia="zh-CN" w:bidi="ar-SA"/>
    </w:rPr>
  </w:style>
  <w:style w:type="paragraph" w:customStyle="1" w:styleId="6">
    <w:name w:val="UserStyle_0"/>
    <w:basedOn w:val="1"/>
    <w:next w:val="1"/>
    <w:qFormat/>
    <w:uiPriority w:val="0"/>
    <w:pPr>
      <w:ind w:firstLine="420" w:firstLineChars="140"/>
      <w:jc w:val="both"/>
      <w:textAlignment w:val="baseline"/>
    </w:pPr>
    <w:rPr>
      <w:kern w:val="2"/>
      <w:sz w:val="21"/>
      <w:szCs w:val="21"/>
      <w:lang w:val="en-US" w:eastAsia="zh-CN" w:bidi="ar-SA"/>
    </w:rPr>
  </w:style>
  <w:style w:type="character" w:customStyle="1" w:styleId="9">
    <w:name w:val="NormalCharacter"/>
    <w:link w:val="1"/>
    <w:qFormat/>
    <w:uiPriority w:val="0"/>
  </w:style>
  <w:style w:type="table" w:customStyle="1" w:styleId="10">
    <w:name w:val="TableNormal"/>
    <w:qFormat/>
    <w:uiPriority w:val="0"/>
  </w:style>
  <w:style w:type="paragraph" w:customStyle="1" w:styleId="11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character" w:customStyle="1" w:styleId="12">
    <w:name w:val="UserStyle_1"/>
    <w:basedOn w:val="9"/>
    <w:link w:val="3"/>
    <w:qFormat/>
    <w:uiPriority w:val="0"/>
    <w:rPr>
      <w:rFonts w:ascii="Calibri" w:hAnsi="Calibri" w:eastAsia="宋体"/>
      <w:sz w:val="18"/>
      <w:szCs w:val="21"/>
    </w:rPr>
  </w:style>
  <w:style w:type="paragraph" w:customStyle="1" w:styleId="13">
    <w:name w:val="UserStyle_2"/>
    <w:basedOn w:val="1"/>
    <w:qFormat/>
    <w:uiPriority w:val="0"/>
    <w:pPr>
      <w:spacing w:before="180" w:after="180" w:line="240" w:lineRule="atLeast"/>
      <w:jc w:val="both"/>
      <w:textAlignment w:val="baseline"/>
    </w:pPr>
  </w:style>
  <w:style w:type="character" w:customStyle="1" w:styleId="14">
    <w:name w:val="font01"/>
    <w:basedOn w:val="8"/>
    <w:qFormat/>
    <w:uiPriority w:val="0"/>
    <w:rPr>
      <w:rFonts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1990</Words>
  <Characters>2062</Characters>
  <TotalTime>1</TotalTime>
  <ScaleCrop>false</ScaleCrop>
  <LinksUpToDate>false</LinksUpToDate>
  <CharactersWithSpaces>2099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2022-06-02T06:56:00Z</dcterms:created>
  <dc:creator>Administrator</dc:creator>
  <cp:lastModifiedBy>Miss fan</cp:lastModifiedBy>
  <dcterms:modified xsi:type="dcterms:W3CDTF">2022-06-15T09:21:39Z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324E5A09E6DF4CAD9AA0A223E600850D</vt:lpwstr>
  </property>
</Properties>
</file>