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黔东南州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直属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4"/>
          <w:szCs w:val="44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考试新冠肺炎疫情防控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须知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考生报名时应仔细阅读官网发布的招聘方案，考试当天自觉接受疫情防控人员检查，如实报告个人情况，主动出示疫情防控检查所需的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“贵州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健康码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绿码、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“通讯大数据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行程卡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”无异常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、核酸检测阴性证明等相应证明材料，配合做好体温检测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、规范佩戴医用口罩，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如实签订疫情防控承诺书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的一切后果由考生自行负责，同时取消其相应考试资格，并按相应违纪违规行为处理规定处理。如有违法情况的，将依法追究其法律责任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一、高、中、低风险区以外的考生，考试当天须持考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前48小时内核酸检测阴性证明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以考生核酸检测阴性报告上“采样时间”为起始，计算至考生参加当次考试的首科考试开考时间为止，凡在48小时内的符合要求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，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以下均按本方式计算核酸检测起止时间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，“贵州健康码”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为绿码，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“通信大数据行程卡”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无异常，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入场体温检测正常（低于37.3℃）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，规范佩戴医用口罩的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可以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入场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参加考试。</w:t>
      </w:r>
    </w:p>
    <w:p>
      <w:pPr>
        <w:spacing w:line="56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对有低风险区（中高风险区所在县（市、区、旗）的其他地区为低风险区）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</w:rPr>
        <w:t>天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旅居史的人员</w:t>
      </w:r>
      <w:r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3天内应完成两次核酸检测，并做好健康监测。</w:t>
      </w:r>
      <w:r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</w:rPr>
        <w:t>第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</w:rPr>
        <w:t>次检测采样在考前48小时内的，无需再提供考前48小时内的1次核酸检测阴性证明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</w:rPr>
        <w:t>注意：“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</w:rPr>
        <w:t>天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</w:rPr>
        <w:t>检”均须在贵州省内进行。为避免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</w:rPr>
        <w:t>天内旅居地出现本土阳性病例影响考生参加考试，建议考生提前抵黔，为进行相应次数的核酸检测预留足够时间。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三、符合下列情形之一的不能参加考试。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前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天内有境内中高风险地区（以国家公布的最新信息为准）、港台地区、国外旅居史，以及被判定为新冠确诊病例及无症状感染者的密切接触者，或具有疑似病例相关流行病学史人员。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）已治愈出院的确诊病例和无症状感染者，尚在医学观察期内的人员。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）健康码非绿码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的人员。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四）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通信大数据行程卡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异常的人员。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五）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无考前48小时内核酸检测阴性证明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人员。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）国家、省等上级部门规定的其他情形。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NDdhMDEyMTM1NjVlZDYxMzI5ZWE2MzM1NDFjOGIifQ=="/>
  </w:docVars>
  <w:rsids>
    <w:rsidRoot w:val="6C54417D"/>
    <w:rsid w:val="001B7E04"/>
    <w:rsid w:val="00461F80"/>
    <w:rsid w:val="005E01A2"/>
    <w:rsid w:val="00903882"/>
    <w:rsid w:val="00F70713"/>
    <w:rsid w:val="02CF1990"/>
    <w:rsid w:val="044C3BEC"/>
    <w:rsid w:val="04E32358"/>
    <w:rsid w:val="050C15A3"/>
    <w:rsid w:val="06DF75F5"/>
    <w:rsid w:val="09320895"/>
    <w:rsid w:val="0BBD7089"/>
    <w:rsid w:val="0C177B07"/>
    <w:rsid w:val="1034589C"/>
    <w:rsid w:val="11C7700A"/>
    <w:rsid w:val="1A0E094D"/>
    <w:rsid w:val="1C296269"/>
    <w:rsid w:val="1FA1B68D"/>
    <w:rsid w:val="20494FD8"/>
    <w:rsid w:val="2287735D"/>
    <w:rsid w:val="2CCF53EA"/>
    <w:rsid w:val="2E7F1068"/>
    <w:rsid w:val="3373787A"/>
    <w:rsid w:val="3906428C"/>
    <w:rsid w:val="39556FE0"/>
    <w:rsid w:val="39F1485D"/>
    <w:rsid w:val="3D0864FE"/>
    <w:rsid w:val="3D18653E"/>
    <w:rsid w:val="3DDD51B5"/>
    <w:rsid w:val="3E7FAEDE"/>
    <w:rsid w:val="4B822D1E"/>
    <w:rsid w:val="4BE7A8E2"/>
    <w:rsid w:val="4DE36AD5"/>
    <w:rsid w:val="4EF56B6C"/>
    <w:rsid w:val="4FDC871E"/>
    <w:rsid w:val="511C54DC"/>
    <w:rsid w:val="56C60F8A"/>
    <w:rsid w:val="59BD8581"/>
    <w:rsid w:val="5AB84309"/>
    <w:rsid w:val="5BF67189"/>
    <w:rsid w:val="5DCE7F4E"/>
    <w:rsid w:val="5DFB3AFE"/>
    <w:rsid w:val="5E7CD5C8"/>
    <w:rsid w:val="5EFD7897"/>
    <w:rsid w:val="5F7F2CE4"/>
    <w:rsid w:val="5FDB07F2"/>
    <w:rsid w:val="5FEEB8C3"/>
    <w:rsid w:val="60F558E0"/>
    <w:rsid w:val="64B2C395"/>
    <w:rsid w:val="6796771F"/>
    <w:rsid w:val="69EFC219"/>
    <w:rsid w:val="6C54417D"/>
    <w:rsid w:val="6DDE26FC"/>
    <w:rsid w:val="6EC44C4E"/>
    <w:rsid w:val="72241455"/>
    <w:rsid w:val="722D41C8"/>
    <w:rsid w:val="73871437"/>
    <w:rsid w:val="73CE1D2F"/>
    <w:rsid w:val="75BF4330"/>
    <w:rsid w:val="7773F8C7"/>
    <w:rsid w:val="77D3E5B3"/>
    <w:rsid w:val="79B748DB"/>
    <w:rsid w:val="7BEF913E"/>
    <w:rsid w:val="7EF56972"/>
    <w:rsid w:val="7EF6AEBA"/>
    <w:rsid w:val="7F1D4CEA"/>
    <w:rsid w:val="7F7D58EC"/>
    <w:rsid w:val="7FF46C7C"/>
    <w:rsid w:val="7FFC98D6"/>
    <w:rsid w:val="7FFDDAF8"/>
    <w:rsid w:val="9B6DABFD"/>
    <w:rsid w:val="9D4B5CFF"/>
    <w:rsid w:val="9FFBB8A0"/>
    <w:rsid w:val="BA7B23C6"/>
    <w:rsid w:val="CF767D25"/>
    <w:rsid w:val="D2CF077B"/>
    <w:rsid w:val="D2DBBE6F"/>
    <w:rsid w:val="D6AFBB3D"/>
    <w:rsid w:val="DBFF8CBD"/>
    <w:rsid w:val="DD7FCBC5"/>
    <w:rsid w:val="DF3B2C9D"/>
    <w:rsid w:val="DFB72473"/>
    <w:rsid w:val="E2EFE066"/>
    <w:rsid w:val="E6ABD5C5"/>
    <w:rsid w:val="F67C4C4D"/>
    <w:rsid w:val="F7EB6427"/>
    <w:rsid w:val="F979A693"/>
    <w:rsid w:val="FADE2CF9"/>
    <w:rsid w:val="FBF329DA"/>
    <w:rsid w:val="FBF711EE"/>
    <w:rsid w:val="FC3E3C21"/>
    <w:rsid w:val="FDEBC2F3"/>
    <w:rsid w:val="FDFB0C8C"/>
    <w:rsid w:val="FE734873"/>
    <w:rsid w:val="FECB93AC"/>
    <w:rsid w:val="FED7ACA1"/>
    <w:rsid w:val="FEEFD7F8"/>
    <w:rsid w:val="FEF677FA"/>
    <w:rsid w:val="FF43F76F"/>
    <w:rsid w:val="FF76E33C"/>
    <w:rsid w:val="FF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link w:val="9"/>
    <w:qFormat/>
    <w:uiPriority w:val="99"/>
    <w:pPr>
      <w:ind w:firstLine="560"/>
    </w:pPr>
    <w:rPr>
      <w:rFonts w:ascii="仿宋_GB2312" w:hAnsi="宋体" w:eastAsia="仿宋_GB2312" w:cs="宋体"/>
      <w:kern w:val="0"/>
      <w:sz w:val="28"/>
      <w:szCs w:val="32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Body Text Indent Char"/>
    <w:basedOn w:val="8"/>
    <w:link w:val="3"/>
    <w:semiHidden/>
    <w:qFormat/>
    <w:uiPriority w:val="99"/>
    <w:rPr>
      <w:szCs w:val="24"/>
    </w:rPr>
  </w:style>
  <w:style w:type="character" w:customStyle="1" w:styleId="10">
    <w:name w:val="Body Text First Indent 2 Char"/>
    <w:basedOn w:val="9"/>
    <w:link w:val="2"/>
    <w:semiHidden/>
    <w:qFormat/>
    <w:uiPriority w:val="99"/>
  </w:style>
  <w:style w:type="character" w:customStyle="1" w:styleId="11">
    <w:name w:val="Foot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Header Char"/>
    <w:basedOn w:val="8"/>
    <w:link w:val="5"/>
    <w:semiHidden/>
    <w:qFormat/>
    <w:uiPriority w:val="99"/>
    <w:rPr>
      <w:sz w:val="18"/>
      <w:szCs w:val="18"/>
    </w:rPr>
  </w:style>
  <w:style w:type="paragraph" w:customStyle="1" w:styleId="13">
    <w:name w:val="Body Text First Indent 21"/>
    <w:basedOn w:val="14"/>
    <w:qFormat/>
    <w:uiPriority w:val="99"/>
    <w:pPr>
      <w:ind w:firstLine="420" w:firstLineChars="200"/>
    </w:pPr>
  </w:style>
  <w:style w:type="paragraph" w:customStyle="1" w:styleId="14">
    <w:name w:val="Body Text Indent1"/>
    <w:basedOn w:val="1"/>
    <w:next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832</Words>
  <Characters>843</Characters>
  <Lines>0</Lines>
  <Paragraphs>0</Paragraphs>
  <TotalTime>5</TotalTime>
  <ScaleCrop>false</ScaleCrop>
  <LinksUpToDate>false</LinksUpToDate>
  <CharactersWithSpaces>843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2021-08-11T18:51:00Z</dcterms:created>
  <dc:creator>Administrator</dc:creator>
  <cp:lastModifiedBy>姚茂森</cp:lastModifiedBy>
  <cp:lastPrinted>2022-05-11T07:40:00Z</cp:lastPrinted>
  <dcterms:modified xsi:type="dcterms:W3CDTF">2022-07-01T11:54:47Z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BF805B7BA55A4900A17E7060FFD88065</vt:lpwstr>
  </property>
</Properties>
</file>