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33" w:rsidRPr="00CC36DB" w:rsidRDefault="00CC36DB" w:rsidP="00CC36DB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附件5</w:t>
      </w:r>
    </w:p>
    <w:p w:rsidR="00EB4033" w:rsidRDefault="00F7492D">
      <w:pPr>
        <w:pStyle w:val="a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</w:t>
      </w:r>
      <w:r w:rsidR="00D95D9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疫情防控注意事项</w:t>
      </w:r>
    </w:p>
    <w:p w:rsidR="00EB4033" w:rsidRDefault="00EB4033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51807" w:rsidRDefault="00D95D92" w:rsidP="00F7492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</w:t>
      </w:r>
    </w:p>
    <w:p w:rsidR="00D13730" w:rsidRDefault="00D95D92" w:rsidP="00D1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考试前</w:t>
      </w:r>
      <w:r w:rsidR="00D137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天每日自觉进行体温测量、记录及健康状况监测，如实填写《考试人员健康管理信息承诺书》(附后)。</w:t>
      </w:r>
      <w:r w:rsidR="007518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进入考点时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7518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核验山东省电子健康通行码绿码、通信大数据行程卡绿卡。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凭本人有效居民身份证、</w:t>
      </w:r>
      <w:r w:rsidR="00F7492D"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(纸质版)、本人签字的《</w:t>
      </w:r>
      <w:r w:rsidR="00F7492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人员健康管理信息承诺书》（附后）和考前48小时内(依采样时间计算)新冠病毒核酸检测阴性证明</w:t>
      </w:r>
      <w:r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(纸质版)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，方可进入考点参加考试。</w:t>
      </w:r>
    </w:p>
    <w:p w:rsidR="00D13730" w:rsidRPr="00D13730" w:rsidRDefault="00D13730" w:rsidP="00D1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外市中高风险所在区的考生请提前致电聊城市卫生健康委员会（0635-8437265）联系。</w:t>
      </w:r>
    </w:p>
    <w:p w:rsidR="00CA43FC" w:rsidRDefault="00CA43FC" w:rsidP="00CA43FC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 w:rsidRPr="00195BC6">
        <w:rPr>
          <w:rFonts w:ascii="仿宋_GB2312" w:eastAsia="仿宋_GB2312" w:hint="eastAsia"/>
          <w:sz w:val="32"/>
          <w:szCs w:val="32"/>
        </w:rPr>
        <w:t>未携带的不得入场。</w:t>
      </w:r>
      <w:r w:rsidR="00B03B01" w:rsidRPr="00B03B0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身份证丢失的可使用临时身份证参加考试，其他证件一律不得入场。</w:t>
      </w:r>
    </w:p>
    <w:p w:rsidR="00EB4033" w:rsidRPr="00CA43FC" w:rsidRDefault="00F7492D" w:rsidP="00CA43F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03B01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外地来聊考生请至少提前3天返聊并登录“聊城市疫情防控平台”进行网上报备。目的地选择东昌府区古楼街道办事处王口社区，目的地详细地址为聊城市青年林街18号。</w:t>
      </w:r>
    </w:p>
    <w:p w:rsidR="00EB4033" w:rsidRDefault="00D137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二</w:t>
      </w:r>
      <w:r w:rsidR="00D95D92" w:rsidRPr="00B03B0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、存在以下情形的，不得参加考试：①不能按要求提供核酸检测阴性证明等健康证明者;②确诊病例、疑似病例、无症状感染者和尚在隔离观察期的密切接触者、次密接者;③考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前14天内有发热(≥37.3℃)、咳嗽、腹泻等症状未痊愈且未排除传染病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及身体不适者;</w:t>
      </w:r>
      <w:r w:rsidR="00D95D9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</w:t>
      </w:r>
      <w:r w:rsidR="00CC36DB" w:rsidRPr="00CC36D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(市、区、旗)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执行。⑤有境外旅居史且入境未满28天者。</w:t>
      </w:r>
    </w:p>
    <w:p w:rsidR="00EB4033" w:rsidRDefault="00D137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、属于以下特殊情形的，须主动向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聊城市卫生健康委员会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申报，采取必要的隔离防护和健康监测措施：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F7492D" w:rsidRPr="00F7492D">
        <w:rPr>
          <w:rFonts w:ascii="仿宋_GB2312" w:eastAsia="仿宋_GB2312" w:hint="eastAsia"/>
          <w:sz w:val="32"/>
          <w:szCs w:val="32"/>
        </w:rPr>
        <w:t xml:space="preserve"> </w:t>
      </w:r>
      <w:r w:rsidR="00F7492D">
        <w:rPr>
          <w:rFonts w:ascii="仿宋_GB2312" w:eastAsia="仿宋_GB2312" w:hint="eastAsia"/>
          <w:sz w:val="32"/>
          <w:szCs w:val="32"/>
        </w:rPr>
        <w:t>根据我省疫情防控要求，对有高风险区7天旅居史的人员，采取7天集中隔离医学观察；对有中风险区7天旅居史的人员，采取7天居家隔离医学观察，如不具备居家隔离医学观察条件，采取集中隔离医学观察。中高风险区所在县（市、区、旗）的其他低风险区7天旅居史人员入鲁返鲁后，3天内开展2次核酸检测（间隔24小时），做好健康监测。对尚未公布中高风险区但7天内发生社会面疫情的地区，参照中风险区执行。</w:t>
      </w:r>
    </w:p>
    <w:p w:rsidR="00EB4033" w:rsidRDefault="00B03B01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.考前14天内有发热(≥37.3℃)、咳嗽、腹泻等症状的，须提供医疗机构出具的诊断证明和考前48小时内的核酸检测阴性证明，并在</w:t>
      </w:r>
      <w:r w:rsidR="00D95D92"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EB4033" w:rsidRDefault="00D137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四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 w:rsidR="00EB4033" w:rsidRDefault="00D137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、请考生备齐个人防护用品，严格做好个人防护，保持手卫生。合理安排交通和食宿，注意饮食卫生。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疫情防控注意事项，特别是外地来聊人员，要提前了解并严格执行我市疫情防控有关规定和要求（通过“国务院客户端”微信小程序“各地防控政策”栏目、“聊城卫生健康”公众号查询“入聊返聊最新要求”，咨询电话0635-8436502、0635-8437265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 w:rsidR="00EB4033" w:rsidRDefault="00D95D92" w:rsidP="00B03B01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sectPr w:rsidR="00EB4033" w:rsidSect="00B03B01">
      <w:pgSz w:w="11906" w:h="16838"/>
      <w:pgMar w:top="1361" w:right="1474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21" w:rsidRDefault="005C1721" w:rsidP="00F7492D">
      <w:r>
        <w:separator/>
      </w:r>
    </w:p>
  </w:endnote>
  <w:endnote w:type="continuationSeparator" w:id="0">
    <w:p w:rsidR="005C1721" w:rsidRDefault="005C1721" w:rsidP="00F7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21" w:rsidRDefault="005C1721" w:rsidP="00F7492D">
      <w:r>
        <w:separator/>
      </w:r>
    </w:p>
  </w:footnote>
  <w:footnote w:type="continuationSeparator" w:id="0">
    <w:p w:rsidR="005C1721" w:rsidRDefault="005C1721" w:rsidP="00F74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00134936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7493A"/>
    <w:rsid w:val="000C7E1E"/>
    <w:rsid w:val="00172AD4"/>
    <w:rsid w:val="001A0E86"/>
    <w:rsid w:val="00242B9E"/>
    <w:rsid w:val="00251452"/>
    <w:rsid w:val="002E369C"/>
    <w:rsid w:val="003B3D7A"/>
    <w:rsid w:val="003D0698"/>
    <w:rsid w:val="004E0A1D"/>
    <w:rsid w:val="005C054B"/>
    <w:rsid w:val="005C1721"/>
    <w:rsid w:val="00684D86"/>
    <w:rsid w:val="006F0B98"/>
    <w:rsid w:val="00751807"/>
    <w:rsid w:val="008324D2"/>
    <w:rsid w:val="008C0008"/>
    <w:rsid w:val="008C6A27"/>
    <w:rsid w:val="009655D8"/>
    <w:rsid w:val="009C521E"/>
    <w:rsid w:val="00B03B01"/>
    <w:rsid w:val="00B4269C"/>
    <w:rsid w:val="00B93F77"/>
    <w:rsid w:val="00BC733C"/>
    <w:rsid w:val="00C07CE9"/>
    <w:rsid w:val="00CA43FC"/>
    <w:rsid w:val="00CC36DB"/>
    <w:rsid w:val="00D13730"/>
    <w:rsid w:val="00D95D92"/>
    <w:rsid w:val="00EB4033"/>
    <w:rsid w:val="00F7492D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B40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EB4033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4033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EB40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EB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B4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B4033"/>
    <w:rPr>
      <w:b/>
    </w:rPr>
  </w:style>
  <w:style w:type="character" w:styleId="a8">
    <w:name w:val="Hyperlink"/>
    <w:basedOn w:val="a0"/>
    <w:qFormat/>
    <w:rsid w:val="00EB403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EB403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B40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241</Words>
  <Characters>1377</Characters>
  <Application>Microsoft Office Word</Application>
  <DocSecurity>0</DocSecurity>
  <Lines>11</Lines>
  <Paragraphs>3</Paragraphs>
  <ScaleCrop>false</ScaleCrop>
  <Company>HP Inc.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12</cp:revision>
  <dcterms:created xsi:type="dcterms:W3CDTF">2022-05-13T20:14:00Z</dcterms:created>
  <dcterms:modified xsi:type="dcterms:W3CDTF">2022-07-15T07:04:00Z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