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2</w:t>
      </w:r>
      <w:bookmarkStart w:id="0" w:name="_GoBack"/>
      <w:bookmarkEnd w:id="0"/>
    </w:p>
    <w:p>
      <w:pPr>
        <w:spacing w:line="600" w:lineRule="exact"/>
        <w:jc w:val="center"/>
        <w:rPr>
          <w:rFonts w:ascii="宋体" w:hAnsi="宋体"/>
          <w:b/>
          <w:color w:val="000000" w:themeColor="text1"/>
          <w:sz w:val="44"/>
          <w:szCs w:val="44"/>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长沙雨花经济开发区2022年公开招聘</w:t>
      </w:r>
    </w:p>
    <w:p>
      <w:pPr>
        <w:spacing w:line="56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党建指导员疫情防控公告</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考生身份证、准考证，考前24小时内湖南居民电子健康码和通信大数据行程卡状态信息、考前48小时内新冠肺炎病毒核酸检测阴性报告（或3天内2次核酸检测阴性报告）、《新冠肺炎疫情期间流行病学史调查问卷》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考生应于考前</w:t>
      </w:r>
      <w:r>
        <w:rPr>
          <w:rFonts w:hint="default" w:ascii="仿宋_GB2312" w:eastAsia="仿宋_GB2312"/>
          <w:color w:val="000000" w:themeColor="text1"/>
          <w:sz w:val="32"/>
          <w:szCs w:val="32"/>
          <w:lang w:val="en-US"/>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所有考生须提供考前48小时内湖南省内检测服务机构新冠肺炎病毒核酸检测阴性报告。考前</w:t>
      </w:r>
      <w:r>
        <w:rPr>
          <w:rFonts w:hint="default" w:ascii="仿宋_GB2312" w:eastAsia="仿宋_GB2312"/>
          <w:color w:val="000000" w:themeColor="text1"/>
          <w:sz w:val="32"/>
          <w:szCs w:val="32"/>
          <w:lang w:val="en-US"/>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天内从外省市入长返长的，须提供考试前3天内2次核酸检测阴性报告（2次采样间隔至少24小时，其中最近一次应为长沙市检测）。</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湖南居民健康码为绿码、新冠肺炎病毒核酸检测阴性、现场体温测量正常、无新冠肺炎相关症状的考生，按要求提交《新冠肺炎疫情期间流行病学史调查问卷》，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有以下情况之一者不允许进入考点学校、不得参加考试：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1、无身份证、准考证，不能提供湖南居民健康码和通信大数据行程卡状态信息、不能按要求提供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14:textFill>
            <w14:solidFill>
              <w14:schemeClr w14:val="tx1"/>
            </w14:solidFill>
          </w14:textFill>
        </w:rPr>
        <w:t>新冠肺炎病毒核酸检测阴性报告的，不能提供《新冠肺炎疫情期间流行病学史调查问卷》的;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2、湖南居民健康码为红码或者黄码的；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5、考前10天内有境外或港澳台旅居史的;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6、考前7天内有国内中高风险区域所在县（县级市、区、自治县、旗、自治旗等；直辖市、副省级市则为街道、镇），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default" w:ascii="仿宋_GB2312" w:hAnsi="仿宋_GB2312" w:eastAsia="仿宋_GB2312" w:cs="仿宋_GB2312"/>
          <w:color w:val="000000" w:themeColor="text1"/>
          <w:sz w:val="32"/>
          <w:szCs w:val="32"/>
          <w:lang w:val="en-US"/>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湖南居民健康码、通信大数据行程卡状态信息截图(包含个人相关信息和更新日期)以及考前48小时内新冠肺炎病毒核酸检测报告（或3天内2次核酸检测报告），确保图片信息完整、清晰。</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目前在湖南省外的考生，在严格遵守滞留地防疫要求和湖南疫情防控部门入长返长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此次考试疫情防控可能根据疫情形势及国家和我省疫情防控总体部署和要求适时调整。同时，根据疫情防控属地管理原则，所在考区疫情防控部门可能就考试疫情防控做进一步具体规定和要求。考生应持续关注长沙人才网（http://www.cshr.cn/）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lODY0NDQ2MWZhNjRmYmYxNGVlZmM2ZTVjMjQwMzIifQ=="/>
  </w:docVars>
  <w:rsids>
    <w:rsidRoot w:val="00000000"/>
    <w:rsid w:val="0C2D200C"/>
    <w:rsid w:val="42171197"/>
    <w:rsid w:val="47FF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2480</Words>
  <Characters>2522</Characters>
  <Paragraphs>36</Paragraphs>
  <TotalTime>9</TotalTime>
  <ScaleCrop>false</ScaleCrop>
  <LinksUpToDate>false</LinksUpToDate>
  <CharactersWithSpaces>2522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可可</cp:lastModifiedBy>
  <cp:lastPrinted>2022-07-07T01:42:00Z</cp:lastPrinted>
  <dcterms:modified xsi:type="dcterms:W3CDTF">2022-07-27T03:55:10Z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2E27875AF83C4B7D9167CF53F0990560</vt:lpwstr>
  </property>
</Properties>
</file>