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w:t>
      </w:r>
      <w:r>
        <w:rPr>
          <w:rFonts w:hint="eastAsia" w:ascii="宋体" w:hAnsi="宋体" w:cs="宋体"/>
          <w:b w:val="0"/>
          <w:bCs w:val="0"/>
          <w:color w:val="auto"/>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lang w:val="en-US" w:eastAsia="zh-CN"/>
        </w:rPr>
        <w:t>笔试</w:t>
      </w:r>
      <w:r>
        <w:rPr>
          <w:rFonts w:hint="eastAsia" w:ascii="方正小标宋简体" w:hAnsi="方正小标宋简体" w:eastAsia="方正小标宋简体" w:cs="方正小标宋简体"/>
          <w:b/>
          <w:bCs/>
          <w:color w:val="auto"/>
          <w:sz w:val="36"/>
          <w:szCs w:val="36"/>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方正小标宋简体" w:hAnsi="方正小标宋简体" w:eastAsia="方正小标宋简体" w:cs="方正小标宋简体"/>
          <w:b/>
          <w:bCs/>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将实施7天集中隔离医学观察和3天居家监测至离开当地10天。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国内其他地区</w:t>
      </w:r>
      <w:r>
        <w:rPr>
          <w:rFonts w:hint="eastAsia" w:ascii="仿宋_GB2312" w:hAnsi="仿宋_GB2312" w:eastAsia="仿宋_GB2312" w:cs="仿宋_GB2312"/>
          <w:color w:val="auto"/>
          <w:sz w:val="32"/>
          <w:szCs w:val="32"/>
          <w:highlight w:val="none"/>
          <w:lang w:val="en-US" w:eastAsia="zh-CN"/>
        </w:rPr>
        <w:t>（无论是否有疫情）来（返）鄂</w:t>
      </w:r>
      <w:r>
        <w:rPr>
          <w:rFonts w:hint="eastAsia" w:ascii="仿宋_GB2312" w:hAnsi="仿宋_GB2312" w:eastAsia="仿宋_GB2312" w:cs="仿宋_GB2312"/>
          <w:color w:val="auto"/>
          <w:sz w:val="32"/>
          <w:szCs w:val="32"/>
          <w:highlight w:val="none"/>
        </w:rPr>
        <w:t>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核酸检测阴</w:t>
      </w:r>
      <w:r>
        <w:rPr>
          <w:rFonts w:hint="eastAsia" w:ascii="仿宋_GB2312" w:hAnsi="宋体" w:eastAsia="仿宋_GB2312" w:cs="仿宋_GB2312"/>
          <w:i w:val="0"/>
          <w:iCs w:val="0"/>
          <w:caps w:val="0"/>
          <w:color w:val="auto"/>
          <w:spacing w:val="0"/>
          <w:kern w:val="2"/>
          <w:sz w:val="31"/>
          <w:szCs w:val="31"/>
          <w:shd w:val="clear" w:color="auto" w:fill="FFFFFF"/>
          <w:lang w:val="en-US" w:eastAsia="zh-CN" w:bidi="ar-SA"/>
        </w:rPr>
        <w:t>性证明，并且要在核酸“落地查”基础上，第3天再增加1次核酸检测。考生须于考前至少3天抵汉，考试当天，须携带2次武汉市核酸检测阴性证明，敬请考生注意。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二、</w:t>
      </w:r>
      <w:bookmarkStart w:id="0" w:name="_GoBack"/>
      <w:r>
        <w:rPr>
          <w:rFonts w:hint="eastAsia" w:ascii="仿宋_GB2312" w:hAnsi="仿宋_GB2312" w:eastAsia="仿宋_GB2312" w:cs="仿宋_GB2312"/>
          <w:color w:val="auto"/>
          <w:kern w:val="2"/>
          <w:sz w:val="32"/>
          <w:szCs w:val="32"/>
          <w:highlight w:val="none"/>
          <w:lang w:val="en-US" w:eastAsia="zh-CN" w:bidi="ar-SA"/>
        </w:rPr>
        <w:t>考生</w:t>
      </w:r>
      <w:r>
        <w:rPr>
          <w:rFonts w:hint="eastAsia" w:ascii="仿宋_GB2312" w:hAnsi="仿宋_GB2312" w:eastAsia="仿宋_GB2312" w:cs="仿宋_GB2312"/>
          <w:color w:val="auto"/>
          <w:sz w:val="32"/>
          <w:szCs w:val="32"/>
          <w:highlight w:val="none"/>
        </w:rPr>
        <w:t>应自觉遵守进入考试区域的健康管理规定。应接尽接新冠疫苗，主动配合接受体温检测，现场测量体温正常（＜37.3℃），健康码和通信大数据行程卡绿码</w:t>
      </w:r>
      <w:r>
        <w:rPr>
          <w:rFonts w:hint="eastAsia" w:ascii="仿宋_GB2312" w:hAnsi="仿宋_GB2312" w:eastAsia="仿宋_GB2312" w:cs="仿宋_GB2312"/>
          <w:color w:val="auto"/>
          <w:sz w:val="32"/>
          <w:szCs w:val="32"/>
          <w:highlight w:val="none"/>
          <w:lang w:eastAsia="zh-CN"/>
        </w:rPr>
        <w:t>，根据不同情况提出不同要求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考前7天内有省外旅居史的考生（不含省疫情防控指挥部发布的国内重点地区），考试当日，持考点所在地考前24小时内核酸检测阴性证明进入考试区域；考前7天内没有省外旅居史的考生，考试当日，持考点所在地考前48小时内核酸检测阴性证明进入考试区域（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bookmarkEnd w:id="0"/>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三、考生</w:t>
      </w:r>
      <w:r>
        <w:rPr>
          <w:rFonts w:hint="eastAsia" w:ascii="仿宋_GB2312" w:hAnsi="仿宋_GB2312" w:eastAsia="仿宋_GB2312" w:cs="仿宋_GB2312"/>
          <w:color w:val="auto"/>
          <w:sz w:val="32"/>
          <w:szCs w:val="32"/>
          <w:highlight w:val="none"/>
        </w:rPr>
        <w:t>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四、考</w:t>
      </w:r>
      <w:r>
        <w:rPr>
          <w:rFonts w:hint="eastAsia" w:ascii="仿宋_GB2312" w:hAnsi="仿宋_GB2312" w:eastAsia="仿宋_GB2312" w:cs="仿宋_GB2312"/>
          <w:color w:val="auto"/>
          <w:sz w:val="32"/>
          <w:szCs w:val="32"/>
          <w:highlight w:val="none"/>
        </w:rPr>
        <w:t>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五、考生在</w:t>
      </w:r>
      <w:r>
        <w:rPr>
          <w:rFonts w:hint="eastAsia" w:ascii="仿宋_GB2312" w:hAnsi="仿宋_GB2312" w:eastAsia="仿宋_GB2312" w:cs="仿宋_GB2312"/>
          <w:color w:val="auto"/>
          <w:sz w:val="32"/>
          <w:szCs w:val="32"/>
          <w:highlight w:val="none"/>
        </w:rPr>
        <w:t>进入考场后及考试期间出现发热症状的，应主动告知监考人员，经考点现场医疗卫生专业人员评估后，具备</w:t>
      </w:r>
      <w:r>
        <w:rPr>
          <w:rFonts w:hint="eastAsia" w:ascii="仿宋_GB2312" w:hAnsi="仿宋_GB2312" w:eastAsia="仿宋_GB2312" w:cs="仿宋_GB2312"/>
          <w:color w:val="auto"/>
          <w:kern w:val="2"/>
          <w:sz w:val="32"/>
          <w:szCs w:val="32"/>
          <w:highlight w:val="none"/>
          <w:lang w:val="en-US" w:eastAsia="zh-CN" w:bidi="ar-SA"/>
        </w:rPr>
        <w:t>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十、凡隐</w:t>
      </w:r>
      <w:r>
        <w:rPr>
          <w:rFonts w:hint="eastAsia" w:ascii="仿宋_GB2312" w:hAnsi="仿宋_GB2312" w:eastAsia="仿宋_GB2312" w:cs="仿宋_GB2312"/>
          <w:color w:val="auto"/>
          <w:sz w:val="32"/>
          <w:szCs w:val="32"/>
          <w:highlight w:val="none"/>
        </w:rPr>
        <w:t>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0A1322-3ED6-4237-8961-914E2ACC74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04DACE-7D34-427C-970F-1FB86451B389}"/>
  </w:font>
  <w:font w:name="方正小标宋简体">
    <w:panose1 w:val="02000000000000000000"/>
    <w:charset w:val="86"/>
    <w:family w:val="auto"/>
    <w:pitch w:val="default"/>
    <w:sig w:usb0="00000001" w:usb1="08000000" w:usb2="00000000" w:usb3="00000000" w:csb0="00040000" w:csb1="00000000"/>
    <w:embedRegular r:id="rId3" w:fontKey="{39A496FB-1C57-4122-87C4-8357F0311AE5}"/>
  </w:font>
  <w:font w:name="仿宋_GB2312">
    <w:panose1 w:val="02010609030101010101"/>
    <w:charset w:val="86"/>
    <w:family w:val="auto"/>
    <w:pitch w:val="default"/>
    <w:sig w:usb0="00000001" w:usb1="080E0000" w:usb2="00000000" w:usb3="00000000" w:csb0="00040000" w:csb1="00000000"/>
    <w:embedRegular r:id="rId4" w:fontKey="{55429766-E3E5-4746-BBBC-600B5259C9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YWMwNjliY2RkNDIxNTQ0ODAyNGI1YzA2MTViOGEifQ=="/>
  </w:docVars>
  <w:rsids>
    <w:rsidRoot w:val="00000000"/>
    <w:rsid w:val="128F5549"/>
    <w:rsid w:val="154C12B9"/>
    <w:rsid w:val="174630EE"/>
    <w:rsid w:val="27B97558"/>
    <w:rsid w:val="3D3D072D"/>
    <w:rsid w:val="4DFF2D70"/>
    <w:rsid w:val="596B7CD9"/>
    <w:rsid w:val="639675C6"/>
    <w:rsid w:val="64451F3A"/>
    <w:rsid w:val="675E50D9"/>
    <w:rsid w:val="6CFF85F3"/>
    <w:rsid w:val="6F60406D"/>
    <w:rsid w:val="6FABE384"/>
    <w:rsid w:val="70442201"/>
    <w:rsid w:val="70833CF4"/>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1229</Words>
  <Characters>1244</Characters>
  <Lines>0</Lines>
  <Paragraphs>0</Paragraphs>
  <TotalTime>0</TotalTime>
  <ScaleCrop>false</ScaleCrop>
  <LinksUpToDate>false</LinksUpToDate>
  <CharactersWithSpaces>1244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WPS_1502964539</cp:lastModifiedBy>
  <dcterms:modified xsi:type="dcterms:W3CDTF">2022-08-02T03:02:57Z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7FCC24E9969948E6864812D53CD08781</vt:lpwstr>
  </property>
</Properties>
</file>