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"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  <w:lang w:val="en"/>
        </w:rPr>
        <w:t>大余县2022年幼儿园教师招聘报名表</w:t>
      </w:r>
    </w:p>
    <w:tbl>
      <w:tblPr>
        <w:tblStyle w:val="3"/>
        <w:tblW w:w="90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374"/>
        <w:gridCol w:w="1560"/>
        <w:gridCol w:w="1605"/>
        <w:gridCol w:w="1572"/>
        <w:gridCol w:w="570"/>
        <w:gridCol w:w="569"/>
        <w:gridCol w:w="394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66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5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请贴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近期</w:t>
            </w:r>
          </w:p>
          <w:p>
            <w:pPr>
              <w:widowControl/>
              <w:tabs>
                <w:tab w:val="left" w:pos="7580"/>
              </w:tabs>
              <w:spacing w:line="5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一寸免冠</w:t>
            </w:r>
          </w:p>
          <w:p>
            <w:pPr>
              <w:widowControl/>
              <w:tabs>
                <w:tab w:val="left" w:pos="7580"/>
              </w:tabs>
              <w:spacing w:line="5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4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40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硕士毕业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硕士毕业学校及所学专业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38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本科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大专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、中专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)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本科（大专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、中专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）毕业学校及所学专业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高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（初中）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已取得何种教师资格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手机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98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家庭详细</w:t>
            </w:r>
          </w:p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432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本人主要简历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高校毕业生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从大学起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，中专毕业生从初中起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)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35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有何特长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6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76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05" w:leftChars="50"/>
              <w:jc w:val="left"/>
              <w:textAlignment w:val="auto"/>
              <w:outlineLvl w:val="9"/>
              <w:rPr>
                <w:rFonts w:hint="eastAsia" w:ascii="仿宋" w:hAnsi="仿宋" w:eastAsia="楷体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u w:val="single"/>
                <w:lang w:val="en-US" w:eastAsia="zh-CN"/>
              </w:rPr>
              <w:t>岗位代码（            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" w:eastAsia="zh-CN"/>
              </w:rPr>
              <w:t>大余县（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" w:eastAsia="zh-CN"/>
              </w:rPr>
              <w:t>公办幼儿园教师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" w:eastAsia="zh-CN"/>
              </w:rPr>
              <w:t>）教师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127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书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我已仔细阅读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公开招聘工作人员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公告，清楚并理解有关考录的政策规定的内容。在此，我郑重承诺：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一、保证自觉遵守事业单位公开招聘的相关规定及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公开招聘工作人员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公告的有关规定，认真履行报考人员的各项义务。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二、本人承诺本人填报的个人信息真实、准确、完整无遗漏；本人提供的证明、证件等相关证件及材料真实有效。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三、本人清楚报名时资格审查的程序。保证自己符合所报考岗位要求的资格条件。不存在弄虚作假行为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隐瞒身份报考与招聘岗位所要求的资格条件不符岗位；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四、保证遵守考试纪律，服从考试安排，不舞弊，不协助他人舞弊。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六、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本人严格遵守疫情防控规定，不存在隐瞒病史、隐瞒旅居史和接触史、没有自行服药隐瞒症状、瞒报漏报健康情况、逃避防疫措施的行为，如有违反，自行承担相应责任。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七、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以上承诺如有违反，本人自愿承担由此而造成的全部后果并承担相应责任。</w:t>
            </w:r>
          </w:p>
          <w:p>
            <w:pPr>
              <w:pStyle w:val="5"/>
              <w:jc w:val="both"/>
              <w:rPr>
                <w:rFonts w:hint="eastAsia"/>
                <w:color w:val="auto"/>
              </w:rPr>
            </w:pPr>
          </w:p>
          <w:p>
            <w:pPr>
              <w:pStyle w:val="5"/>
              <w:jc w:val="both"/>
              <w:rPr>
                <w:rFonts w:hint="eastAsia"/>
                <w:color w:val="auto"/>
              </w:rPr>
            </w:pPr>
          </w:p>
          <w:p>
            <w:pPr>
              <w:pStyle w:val="5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承诺人：（签字）                    年   月    日</w:t>
            </w:r>
          </w:p>
          <w:p>
            <w:pPr>
              <w:pStyle w:val="5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926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资格审查工作人员签名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440" w:lineRule="exact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 xml:space="preserve">         </w:t>
            </w:r>
          </w:p>
          <w:p>
            <w:pPr>
              <w:tabs>
                <w:tab w:val="left" w:pos="7580"/>
              </w:tabs>
              <w:spacing w:line="440" w:lineRule="exact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tabs>
                <w:tab w:val="left" w:pos="7580"/>
              </w:tabs>
              <w:spacing w:line="440" w:lineRule="exact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tabs>
                <w:tab w:val="left" w:pos="7580"/>
              </w:tabs>
              <w:spacing w:line="440" w:lineRule="exact"/>
              <w:jc w:val="both"/>
              <w:rPr>
                <w:rFonts w:hint="default" w:ascii="仿宋" w:hAnsi="仿宋" w:eastAsia="仿宋" w:cs="宋体"/>
                <w:color w:val="auto"/>
                <w:kern w:val="0"/>
                <w:sz w:val="24"/>
                <w:lang w:val="e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4"/>
                <w:lang w:val="en"/>
              </w:rPr>
              <w:t xml:space="preserve">初审人：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4"/>
                <w:lang w:val="e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4"/>
                <w:lang w:val="en"/>
              </w:rPr>
              <w:t xml:space="preserve">    复审人：</w:t>
            </w:r>
          </w:p>
          <w:p>
            <w:pPr>
              <w:pStyle w:val="5"/>
              <w:jc w:val="both"/>
              <w:rPr>
                <w:rFonts w:hint="default"/>
                <w:color w:val="auto"/>
                <w:lang w:val="en"/>
              </w:rPr>
            </w:pPr>
          </w:p>
          <w:p>
            <w:pPr>
              <w:tabs>
                <w:tab w:val="left" w:pos="7580"/>
              </w:tabs>
              <w:spacing w:line="440" w:lineRule="exact"/>
              <w:jc w:val="both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年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月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现场报名时，本表及相关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材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料一并交现场资格审查（初审）人员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。</w:t>
      </w:r>
    </w:p>
    <w:sectPr>
      <w:pgSz w:w="11906" w:h="16838"/>
      <w:pgMar w:top="1361" w:right="1800" w:bottom="1361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F145F"/>
    <w:rsid w:val="01986218"/>
    <w:rsid w:val="0F633955"/>
    <w:rsid w:val="21533329"/>
    <w:rsid w:val="240117FB"/>
    <w:rsid w:val="2CCA5BEC"/>
    <w:rsid w:val="2DFE60E8"/>
    <w:rsid w:val="335003C4"/>
    <w:rsid w:val="33BA67AE"/>
    <w:rsid w:val="36C93B6D"/>
    <w:rsid w:val="3A9C319A"/>
    <w:rsid w:val="429F145F"/>
    <w:rsid w:val="43C37FB9"/>
    <w:rsid w:val="446170A9"/>
    <w:rsid w:val="58013BEB"/>
    <w:rsid w:val="5D906E5D"/>
    <w:rsid w:val="5EF746EA"/>
    <w:rsid w:val="664B7268"/>
    <w:rsid w:val="67307FFE"/>
    <w:rsid w:val="7F73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2022-05-27T13:03:00Z</dcterms:created>
  <dc:creator>Administrator</dc:creator>
  <cp:lastModifiedBy>Administrator</cp:lastModifiedBy>
  <dcterms:modified xsi:type="dcterms:W3CDTF">2022-08-12T23:57:03Z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