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1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中山市市场监督管理局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属事业单位202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事业单位人员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岗位一览表</w:t>
      </w:r>
    </w:p>
    <w:p>
      <w:pPr>
        <w:spacing w:line="400" w:lineRule="exact"/>
        <w:ind w:left="873" w:leftChars="263" w:hanging="321" w:hangingChars="100"/>
        <w:rPr>
          <w:rFonts w:ascii="仿宋_GB2312" w:eastAsia="仿宋_GB2312"/>
          <w:b/>
          <w:snapToGrid w:val="0"/>
          <w:kern w:val="0"/>
          <w:sz w:val="32"/>
          <w:szCs w:val="32"/>
        </w:rPr>
      </w:pPr>
    </w:p>
    <w:tbl>
      <w:tblPr>
        <w:tblStyle w:val="7"/>
        <w:tblW w:w="13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532"/>
        <w:gridCol w:w="968"/>
        <w:gridCol w:w="900"/>
        <w:gridCol w:w="1232"/>
        <w:gridCol w:w="1716"/>
        <w:gridCol w:w="972"/>
        <w:gridCol w:w="1092"/>
        <w:gridCol w:w="3336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5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岗位级别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17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9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  <w:lang w:eastAsia="zh-CN"/>
              </w:rPr>
              <w:t>招聘对象</w:t>
            </w:r>
          </w:p>
        </w:tc>
        <w:tc>
          <w:tcPr>
            <w:tcW w:w="33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7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宋体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中山市知识产权保护中心</w:t>
            </w: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lang w:eastAsia="zh-CN"/>
              </w:rPr>
              <w:t>综合管理部自动化管理人员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lang w:eastAsia="zh-CN"/>
              </w:rPr>
              <w:t>专业技术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lang w:eastAsia="zh-CN"/>
              </w:rPr>
              <w:t>十一级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20220101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从事信息化及自动化管理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应届毕业生、社会人员</w:t>
            </w:r>
          </w:p>
        </w:tc>
        <w:tc>
          <w:tcPr>
            <w:tcW w:w="333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  <w:t>35周岁以下，研究生学历，硕士及以上学位，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eastAsia="zh-CN"/>
              </w:rPr>
              <w:t>计算机科学与技术（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val="en-US" w:eastAsia="zh-CN"/>
              </w:rPr>
              <w:t>A0812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eastAsia="zh-CN"/>
              </w:rPr>
              <w:t>）、软件工程（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val="en-US" w:eastAsia="zh-CN"/>
              </w:rPr>
              <w:t>A0835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eastAsia="zh-CN"/>
              </w:rPr>
              <w:t>）专业。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eastAsia="zh-CN"/>
              </w:rPr>
              <w:t>预审服务部专利预审员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</w:rPr>
              <w:t>专业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</w:rPr>
              <w:t>技术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</w:rPr>
              <w:t>十一级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从事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发明和实用新型专利预审（高端装备制造类）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应届毕业生、社会人员</w:t>
            </w:r>
          </w:p>
        </w:tc>
        <w:tc>
          <w:tcPr>
            <w:tcW w:w="333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</w:rPr>
              <w:t>35周岁以下，研究生学历，硕士及以上学位，机械工程（A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val="en-US" w:eastAsia="zh-CN"/>
              </w:rPr>
              <w:t>0802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</w:rPr>
              <w:t>）、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eastAsia="zh-CN"/>
              </w:rPr>
              <w:t>仪器科学与技术（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val="en-US" w:eastAsia="zh-CN"/>
              </w:rPr>
              <w:t>A0804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eastAsia="zh-CN"/>
              </w:rPr>
              <w:t>）、机械（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val="en-US" w:eastAsia="zh-CN"/>
              </w:rPr>
              <w:t>A0846）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</w:rPr>
              <w:t>。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lang w:eastAsia="zh-CN"/>
              </w:rPr>
              <w:t>预审服务部专利预审员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专业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技术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十一级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20220103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</w:rPr>
              <w:t>发明和实用新型专利预审（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智能家居类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应届毕业生、社会人员</w:t>
            </w:r>
          </w:p>
        </w:tc>
        <w:tc>
          <w:tcPr>
            <w:tcW w:w="333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  <w:t>35周岁以下，研究生学历，硕士及以上学位，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电气工程（A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0808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、控制科学与工程（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A0811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）专业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lang w:eastAsia="zh-CN"/>
              </w:rPr>
              <w:t>预审服务部专利预审员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专业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技术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十一级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20220104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从事外观设计</w:t>
            </w:r>
            <w:r>
              <w:rPr>
                <w:rFonts w:hint="eastAsia" w:ascii="仿宋" w:hAnsi="仿宋" w:eastAsia="仿宋" w:cs="仿宋"/>
                <w:sz w:val="24"/>
              </w:rPr>
              <w:t>专利预审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应届毕业生、社会人员</w:t>
            </w:r>
          </w:p>
        </w:tc>
        <w:tc>
          <w:tcPr>
            <w:tcW w:w="333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  <w:t>35周岁以下，研究生学历，硕士及以上学位，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机械设计及理论（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A080203）、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工业设计工程（A084607）专业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快速维权部快速维权人员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专业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技术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十一级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20220105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从事知识产权快速维权和维权援助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智能家居类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应届毕业生、社会人员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  <w:t>35周岁以下，研究生学历，硕士及以上学位，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eastAsia="zh-CN"/>
              </w:rPr>
              <w:t>电子科学与技术（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val="en-US" w:eastAsia="zh-CN"/>
              </w:rPr>
              <w:t>A0809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eastAsia="zh-CN"/>
              </w:rPr>
              <w:t>）、电子信息（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val="en-US" w:eastAsia="zh-CN"/>
              </w:rPr>
              <w:t>A0840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eastAsia="zh-CN"/>
              </w:rPr>
              <w:t>）专业。</w:t>
            </w:r>
          </w:p>
        </w:tc>
        <w:tc>
          <w:tcPr>
            <w:tcW w:w="747" w:type="dxa"/>
            <w:vAlign w:val="top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快速维权部快速维权人员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highlight w:val="none"/>
              </w:rPr>
              <w:t>专业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highlight w:val="none"/>
              </w:rPr>
              <w:t>技术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szCs w:val="24"/>
                <w:highlight w:val="none"/>
              </w:rPr>
              <w:t>十一级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20220106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从事知识产权快速维权和维权援助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高端装备制造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应届毕业生、社会人员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FF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  <w:t>35周岁以下，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highlight w:val="none"/>
              </w:rPr>
              <w:t>研究生学历，硕士及以上学位，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eastAsia="zh-CN"/>
              </w:rPr>
              <w:t>动力工程及工程热物理（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val="en-US" w:eastAsia="zh-CN"/>
              </w:rPr>
              <w:t>A0807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eastAsia="zh-CN"/>
              </w:rPr>
              <w:t>）、交通运输工程（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val="en-US" w:eastAsia="zh-CN"/>
              </w:rPr>
              <w:t>A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val="en-US" w:eastAsia="zh-CN"/>
              </w:rPr>
              <w:t>0823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eastAsia="zh-CN"/>
              </w:rPr>
              <w:t>）、船舶与海洋工程（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val="en-US" w:eastAsia="zh-CN"/>
              </w:rPr>
              <w:t>A0824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eastAsia="zh-CN"/>
              </w:rPr>
              <w:t>）、能源动力（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val="en-US" w:eastAsia="zh-CN"/>
              </w:rPr>
              <w:t>A0843）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747" w:type="dxa"/>
            <w:vAlign w:val="top"/>
          </w:tcPr>
          <w:p>
            <w:pPr>
              <w:jc w:val="center"/>
              <w:rPr>
                <w:rFonts w:ascii="仿宋_GB2312" w:eastAsia="仿宋_GB2312"/>
                <w:snapToGrid w:val="0"/>
                <w:color w:val="0000FF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快速维权部快速维权人员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管理岗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九级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20220107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从事知识产权快速维权和维权援助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应届毕业生、社会人员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  <w:t>35周岁以下，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4"/>
                <w:highlight w:val="none"/>
              </w:rPr>
              <w:t>研究生学历，硕士及以上学位，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eastAsia="zh-CN"/>
              </w:rPr>
              <w:t>法学（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  <w:t>A0301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747" w:type="dxa"/>
            <w:vAlign w:val="top"/>
          </w:tcPr>
          <w:p>
            <w:pPr>
              <w:jc w:val="lef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快速维权部快速维权人员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专业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技术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</w:rPr>
              <w:t>十一级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20220108 </w:t>
            </w:r>
          </w:p>
        </w:tc>
        <w:tc>
          <w:tcPr>
            <w:tcW w:w="171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eastAsia="zh-CN"/>
              </w:rPr>
              <w:t>从事知识产权快速维权和维权援助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应届毕业生、社会人员</w:t>
            </w:r>
          </w:p>
        </w:tc>
        <w:tc>
          <w:tcPr>
            <w:tcW w:w="333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napToGrid w:val="0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highlight w:val="none"/>
              </w:rPr>
              <w:t>35周岁以下，研究生学历，硕士及以上学位，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机械设计及理论（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A080203）、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工业设计工程（A084607）专业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747" w:type="dxa"/>
            <w:vAlign w:val="top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说明：1、专业目录设置参考《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广东省</w:t>
      </w:r>
      <w:r>
        <w:rPr>
          <w:rFonts w:hint="eastAsia" w:ascii="仿宋_GB2312" w:eastAsia="仿宋_GB2312"/>
          <w:bCs/>
          <w:color w:val="000000"/>
          <w:sz w:val="28"/>
          <w:szCs w:val="28"/>
          <w:lang w:val="en-US" w:eastAsia="zh-CN"/>
        </w:rPr>
        <w:t>2022年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考试录用公务员专业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参考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目</w:t>
      </w:r>
      <w:r>
        <w:rPr>
          <w:rFonts w:hint="eastAsia" w:ascii="仿宋_GB2312" w:eastAsia="仿宋_GB2312"/>
          <w:bCs/>
          <w:color w:val="000000"/>
          <w:sz w:val="28"/>
          <w:szCs w:val="28"/>
          <w:lang w:eastAsia="zh-CN"/>
        </w:rPr>
        <w:t>录</w:t>
      </w:r>
      <w:r>
        <w:rPr>
          <w:rFonts w:hint="eastAsia" w:ascii="仿宋_GB2312" w:hAnsi="宋体" w:eastAsia="仿宋_GB2312"/>
          <w:sz w:val="28"/>
          <w:szCs w:val="28"/>
        </w:rPr>
        <w:t>》。</w:t>
      </w:r>
    </w:p>
    <w:p>
      <w:pPr>
        <w:ind w:firstLine="65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2、</w:t>
      </w:r>
      <w:r>
        <w:rPr>
          <w:rFonts w:ascii="仿宋_GB2312" w:hAnsi="宋体" w:eastAsia="仿宋_GB2312"/>
          <w:sz w:val="28"/>
          <w:szCs w:val="28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hAnsi="宋体" w:eastAsia="仿宋_GB2312"/>
          <w:sz w:val="28"/>
          <w:szCs w:val="28"/>
        </w:rPr>
        <w:t>选聘岗位</w:t>
      </w:r>
      <w:r>
        <w:rPr>
          <w:rFonts w:ascii="仿宋_GB2312" w:hAnsi="宋体" w:eastAsia="仿宋_GB2312"/>
          <w:sz w:val="28"/>
          <w:szCs w:val="28"/>
        </w:rPr>
        <w:t>要求专业的主要课程基本一致，并在资格审核时提供所学专业课程成绩单（须教务处盖章）、院校出具的课程对比情况说明及毕业院校设置专业的依据等材料。</w:t>
      </w:r>
    </w:p>
    <w:p>
      <w:pPr>
        <w:ind w:firstLine="651"/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3.年龄计算截止时间为本次招聘报名首日，应届毕业生不受年龄限制。</w:t>
      </w:r>
    </w:p>
    <w:sectPr>
      <w:pgSz w:w="16838" w:h="11906" w:orient="landscape"/>
      <w:pgMar w:top="1519" w:right="1440" w:bottom="151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F"/>
    <w:rsid w:val="00205828"/>
    <w:rsid w:val="00482ADD"/>
    <w:rsid w:val="00637BFF"/>
    <w:rsid w:val="009D0975"/>
    <w:rsid w:val="00B648C2"/>
    <w:rsid w:val="00CA748A"/>
    <w:rsid w:val="00EC3EF3"/>
    <w:rsid w:val="00ED07E3"/>
    <w:rsid w:val="00F910ED"/>
    <w:rsid w:val="06584F45"/>
    <w:rsid w:val="07513B57"/>
    <w:rsid w:val="07FE6DFB"/>
    <w:rsid w:val="0F773BB2"/>
    <w:rsid w:val="10C97057"/>
    <w:rsid w:val="17554CB8"/>
    <w:rsid w:val="17D200B8"/>
    <w:rsid w:val="18364819"/>
    <w:rsid w:val="1AF85FE3"/>
    <w:rsid w:val="221C595B"/>
    <w:rsid w:val="22B26D46"/>
    <w:rsid w:val="25EA637D"/>
    <w:rsid w:val="26D07EC7"/>
    <w:rsid w:val="26FA07D8"/>
    <w:rsid w:val="290D617C"/>
    <w:rsid w:val="296D319F"/>
    <w:rsid w:val="2C1D637D"/>
    <w:rsid w:val="2D973589"/>
    <w:rsid w:val="2E880336"/>
    <w:rsid w:val="2EE46846"/>
    <w:rsid w:val="2F0C3E92"/>
    <w:rsid w:val="31340B1B"/>
    <w:rsid w:val="33164089"/>
    <w:rsid w:val="34FE0E33"/>
    <w:rsid w:val="3A407E29"/>
    <w:rsid w:val="3A497DD0"/>
    <w:rsid w:val="3F1B53EF"/>
    <w:rsid w:val="3FA85048"/>
    <w:rsid w:val="411B268F"/>
    <w:rsid w:val="430005BE"/>
    <w:rsid w:val="4CBA687C"/>
    <w:rsid w:val="516103E2"/>
    <w:rsid w:val="522312E1"/>
    <w:rsid w:val="54FE7D02"/>
    <w:rsid w:val="5A2C262F"/>
    <w:rsid w:val="5AB95948"/>
    <w:rsid w:val="60CF0935"/>
    <w:rsid w:val="61660FE2"/>
    <w:rsid w:val="66E3134D"/>
    <w:rsid w:val="71CB32DC"/>
    <w:rsid w:val="73454DDA"/>
    <w:rsid w:val="7A8D67B9"/>
    <w:rsid w:val="7D3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359</Characters>
  <Lines>2</Lines>
  <Paragraphs>1</Paragraphs>
  <TotalTime>1</TotalTime>
  <ScaleCrop>false</ScaleCrop>
  <LinksUpToDate>false</LinksUpToDate>
  <CharactersWithSpaces>420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2021-09-01T07:24:00Z</dcterms:created>
  <dc:creator>Administrator</dc:creator>
  <cp:lastModifiedBy>Administrator</cp:lastModifiedBy>
  <cp:lastPrinted>2022-08-12T00:57:00Z</cp:lastPrinted>
  <dcterms:modified xsi:type="dcterms:W3CDTF">2022-08-18T07:46:26Z</dcterms:modified>
  <dc:title>中山市市场监督管理局下属事业单位2021年招聘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79671504AA294969A0B27BBC6181CC1A</vt:lpwstr>
  </property>
</Properties>
</file>