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</w:t>
      </w:r>
    </w:p>
    <w:p>
      <w:pPr>
        <w:ind w:firstLine="880" w:firstLineChars="200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2022年市城管局所属事业单位招才引智引进人才计划表（共9名）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665"/>
        <w:gridCol w:w="1483"/>
        <w:gridCol w:w="1711"/>
        <w:gridCol w:w="1345"/>
        <w:gridCol w:w="1784"/>
        <w:gridCol w:w="185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用人单位</w:t>
            </w: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引进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计划</w:t>
            </w:r>
          </w:p>
        </w:tc>
        <w:tc>
          <w:tcPr>
            <w:tcW w:w="817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资   格   条   件</w:t>
            </w: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年龄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学历学位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专业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专业技术资格/职称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  <w:r>
              <w:rPr>
                <w:rFonts w:hint="default" w:ascii="Times New Roman" w:hAnsi="Times New Roman" w:eastAsia="华文中宋" w:cs="Times New Roman"/>
                <w:szCs w:val="21"/>
              </w:rPr>
              <w:t>其他要求</w:t>
            </w: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漯河市城市管理综合执法支队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2022年应届毕业生及择业期内未就业的高校毕业生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硕士研究生或“双一流”建设高校本科毕业生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行政管理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硕士研究生或“双一流”建设高校本科毕业生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法学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取得法律职业资格证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法学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取得法律职业资格证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具有3年以上法律相关专业工作经历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华文中宋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漯河市市政建设和公用服务中心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40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周岁及以下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道路桥梁工程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  <w:t>具有副高级及以上职称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漯河市环境卫生服务中心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硕士研究生或“双一流”建设高校本科毕业生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环境科学与工程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漯河市园林绿化养护中心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2022年应届毕业生及择业期内未就业的高校毕业生</w:t>
            </w: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硕士研究生及以上学历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风景园林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设计与电脑绘图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87F935-902A-4CD4-8AA2-586ABDE329D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EFF0222-7156-4D3C-BCCC-464178FA6C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A683CC1-2414-4B1F-8F97-707EB5631C24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0DAF63C0-F7CB-4441-A81B-E797073693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GUxM2E0Mzc0NWM5NjNkYzdiMTM1NGIwNTVjZWQifQ=="/>
  </w:docVars>
  <w:rsids>
    <w:rsidRoot w:val="49474274"/>
    <w:rsid w:val="352536FF"/>
    <w:rsid w:val="494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2022-09-19T00:55:00Z</dcterms:created>
  <dc:creator>加文</dc:creator>
  <cp:lastModifiedBy>加文</cp:lastModifiedBy>
  <dcterms:modified xsi:type="dcterms:W3CDTF">2022-09-19T08:29:43Z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A155472B78064A039C2414C046AA59CC</vt:lpwstr>
  </property>
</Properties>
</file>