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51E5" w14:textId="77777777" w:rsidR="00650037" w:rsidRDefault="00650037">
      <w:pPr>
        <w:widowControl w:val="0"/>
        <w:spacing w:afterLines="125" w:after="450" w:line="360" w:lineRule="auto"/>
        <w:jc w:val="center"/>
        <w:rPr>
          <w:rFonts w:ascii="Times New Roman" w:eastAsia="宋体" w:hAnsi="Times New Roman"/>
          <w:b/>
          <w:kern w:val="2"/>
          <w:sz w:val="36"/>
          <w:szCs w:val="36"/>
        </w:rPr>
      </w:pPr>
    </w:p>
    <w:p w14:paraId="421C74BE" w14:textId="77777777" w:rsidR="00650037" w:rsidRDefault="00000000">
      <w:pPr>
        <w:widowControl w:val="0"/>
        <w:spacing w:after="0"/>
        <w:jc w:val="distribute"/>
        <w:rPr>
          <w:rFonts w:ascii="Times New Roman" w:eastAsia="方正小标宋简体" w:hAnsi="Times New Roman"/>
          <w:bCs/>
          <w:kern w:val="2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2"/>
          <w:sz w:val="44"/>
          <w:szCs w:val="44"/>
        </w:rPr>
        <w:t>绍兴市越</w:t>
      </w:r>
      <w:proofErr w:type="gramStart"/>
      <w:r>
        <w:rPr>
          <w:rFonts w:ascii="Times New Roman" w:eastAsia="方正小标宋简体" w:hAnsi="Times New Roman" w:hint="eastAsia"/>
          <w:bCs/>
          <w:kern w:val="2"/>
          <w:sz w:val="44"/>
          <w:szCs w:val="44"/>
        </w:rPr>
        <w:t>仕</w:t>
      </w:r>
      <w:proofErr w:type="gramEnd"/>
      <w:r>
        <w:rPr>
          <w:rFonts w:ascii="Times New Roman" w:eastAsia="方正小标宋简体" w:hAnsi="Times New Roman" w:hint="eastAsia"/>
          <w:bCs/>
          <w:kern w:val="2"/>
          <w:sz w:val="44"/>
          <w:szCs w:val="44"/>
        </w:rPr>
        <w:t>建筑业职业技能培训中心</w:t>
      </w:r>
    </w:p>
    <w:p w14:paraId="58B7707C" w14:textId="581056CC" w:rsidR="00650037" w:rsidRDefault="00000000">
      <w:pPr>
        <w:widowControl w:val="0"/>
        <w:spacing w:after="0"/>
        <w:jc w:val="distribute"/>
        <w:rPr>
          <w:rFonts w:ascii="Times New Roman" w:eastAsia="方正小标宋简体" w:hAnsi="Times New Roman"/>
          <w:bCs/>
          <w:kern w:val="2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2"/>
          <w:sz w:val="44"/>
          <w:szCs w:val="44"/>
        </w:rPr>
        <w:t>企业编</w:t>
      </w:r>
      <w:r w:rsidR="00D45B17">
        <w:rPr>
          <w:rFonts w:ascii="Times New Roman" w:eastAsia="方正小标宋简体" w:hAnsi="Times New Roman" w:hint="eastAsia"/>
          <w:bCs/>
          <w:kern w:val="2"/>
          <w:sz w:val="44"/>
          <w:szCs w:val="44"/>
        </w:rPr>
        <w:t>人员</w:t>
      </w:r>
      <w:r>
        <w:rPr>
          <w:rFonts w:ascii="Times New Roman" w:eastAsia="方正小标宋简体" w:hAnsi="Times New Roman"/>
          <w:bCs/>
          <w:kern w:val="2"/>
          <w:sz w:val="44"/>
          <w:szCs w:val="44"/>
        </w:rPr>
        <w:t>公开招聘方案</w:t>
      </w:r>
    </w:p>
    <w:p w14:paraId="10631CF1" w14:textId="77777777" w:rsidR="00650037" w:rsidRDefault="00650037">
      <w:pPr>
        <w:shd w:val="clear" w:color="auto" w:fill="FFFFFF"/>
        <w:spacing w:after="0" w:line="700" w:lineRule="exact"/>
        <w:ind w:firstLineChars="200" w:firstLine="560"/>
        <w:rPr>
          <w:rFonts w:ascii="Times New Roman" w:eastAsia="宋体" w:hAnsi="Times New Roman"/>
          <w:color w:val="333333"/>
          <w:sz w:val="28"/>
          <w:szCs w:val="28"/>
        </w:rPr>
      </w:pPr>
    </w:p>
    <w:p w14:paraId="4559FF80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</w:rPr>
        <w:t>绍兴市越</w:t>
      </w:r>
      <w:proofErr w:type="gramStart"/>
      <w:r>
        <w:rPr>
          <w:rFonts w:ascii="Times New Roman" w:eastAsia="仿宋_GB2312" w:hAnsi="Times New Roman" w:hint="eastAsia"/>
          <w:color w:val="333333"/>
          <w:sz w:val="32"/>
          <w:szCs w:val="32"/>
        </w:rPr>
        <w:t>仕</w:t>
      </w:r>
      <w:proofErr w:type="gramEnd"/>
      <w:r>
        <w:rPr>
          <w:rFonts w:ascii="Times New Roman" w:eastAsia="仿宋_GB2312" w:hAnsi="Times New Roman" w:hint="eastAsia"/>
          <w:color w:val="333333"/>
          <w:sz w:val="32"/>
          <w:szCs w:val="32"/>
        </w:rPr>
        <w:t>建筑业职业技能培训中心</w:t>
      </w:r>
      <w:r>
        <w:rPr>
          <w:rFonts w:ascii="Times New Roman" w:eastAsia="仿宋_GB2312" w:hAnsi="Times New Roman"/>
          <w:color w:val="333333"/>
          <w:sz w:val="32"/>
          <w:szCs w:val="32"/>
        </w:rPr>
        <w:t>因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业务发展需要</w:t>
      </w:r>
      <w:r>
        <w:rPr>
          <w:rFonts w:ascii="Times New Roman" w:eastAsia="仿宋_GB2312" w:hAnsi="Times New Roman"/>
          <w:color w:val="333333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现面向社会公开招聘行</w:t>
      </w:r>
      <w:r>
        <w:rPr>
          <w:rFonts w:ascii="Times New Roman" w:eastAsia="仿宋_GB2312" w:hAnsi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color w:val="333333"/>
          <w:sz w:val="32"/>
          <w:szCs w:val="32"/>
        </w:rPr>
        <w:t>，用工性质为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企业编制</w:t>
      </w:r>
      <w:r>
        <w:rPr>
          <w:rFonts w:ascii="Times New Roman" w:eastAsia="仿宋_GB2312" w:hAnsi="Times New Roman"/>
          <w:color w:val="333333"/>
          <w:sz w:val="32"/>
          <w:szCs w:val="32"/>
        </w:rPr>
        <w:t>。</w:t>
      </w:r>
    </w:p>
    <w:p w14:paraId="28ABA2F3" w14:textId="77777777" w:rsidR="00650037" w:rsidRDefault="00000000">
      <w:pPr>
        <w:shd w:val="clear" w:color="auto" w:fill="FFFFFF"/>
        <w:spacing w:after="0" w:line="560" w:lineRule="exact"/>
        <w:ind w:firstLineChars="200" w:firstLine="643"/>
        <w:rPr>
          <w:rFonts w:ascii="Times New Roman" w:eastAsia="黑体" w:hAnsi="Times New Roman"/>
          <w:color w:val="333333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333333"/>
          <w:sz w:val="32"/>
          <w:szCs w:val="32"/>
        </w:rPr>
        <w:t>一、</w:t>
      </w:r>
      <w:r>
        <w:rPr>
          <w:rFonts w:ascii="Times New Roman" w:eastAsia="黑体" w:hAnsi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bCs/>
          <w:color w:val="333333"/>
          <w:sz w:val="32"/>
          <w:szCs w:val="32"/>
        </w:rPr>
        <w:t>招聘岗位及条件</w:t>
      </w:r>
    </w:p>
    <w:p w14:paraId="5B9708C3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岗位名称：科员</w:t>
      </w:r>
    </w:p>
    <w:p w14:paraId="4C37FB6D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招聘人数：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</w:t>
      </w:r>
    </w:p>
    <w:p w14:paraId="1AB57598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性别要求：性别不限</w:t>
      </w:r>
    </w:p>
    <w:p w14:paraId="3E6CF866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学历要求：全日制本科及以上文化程度</w:t>
      </w:r>
    </w:p>
    <w:p w14:paraId="75823306" w14:textId="77777777" w:rsidR="00650037" w:rsidRDefault="00000000">
      <w:pPr>
        <w:shd w:val="clear" w:color="auto" w:fill="FFFFFF"/>
        <w:spacing w:after="0" w:line="560" w:lineRule="exact"/>
        <w:ind w:leftChars="290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专业要求：</w:t>
      </w:r>
      <w:r>
        <w:rPr>
          <w:rFonts w:ascii="Times New Roman" w:eastAsia="仿宋_GB2312" w:hAnsi="Times New Roman" w:hint="eastAsia"/>
          <w:sz w:val="32"/>
          <w:szCs w:val="32"/>
        </w:rPr>
        <w:t>建筑类、</w:t>
      </w:r>
      <w:r>
        <w:rPr>
          <w:rFonts w:ascii="Times New Roman" w:eastAsia="仿宋_GB2312" w:hAnsi="Times New Roman"/>
          <w:sz w:val="32"/>
          <w:szCs w:val="32"/>
        </w:rPr>
        <w:t>汉语言文学</w:t>
      </w:r>
      <w:r>
        <w:rPr>
          <w:rFonts w:ascii="Times New Roman" w:eastAsia="仿宋_GB2312" w:hAnsi="Times New Roman" w:hint="eastAsia"/>
          <w:sz w:val="32"/>
          <w:szCs w:val="32"/>
        </w:rPr>
        <w:t>、新闻学</w:t>
      </w:r>
    </w:p>
    <w:p w14:paraId="1EEC6272" w14:textId="5EC13E85" w:rsidR="00650037" w:rsidRDefault="00000000">
      <w:pPr>
        <w:shd w:val="clear" w:color="auto" w:fill="FFFFFF"/>
        <w:spacing w:after="0" w:line="560" w:lineRule="exact"/>
        <w:ind w:leftChars="290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年龄要求：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周岁及以下</w:t>
      </w:r>
    </w:p>
    <w:p w14:paraId="6D896D3A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其它要求：</w:t>
      </w:r>
      <w:r>
        <w:rPr>
          <w:rFonts w:ascii="Times New Roman" w:eastAsia="仿宋_GB2312" w:hAnsi="Times New Roman"/>
          <w:color w:val="333333"/>
          <w:sz w:val="32"/>
          <w:szCs w:val="32"/>
        </w:rPr>
        <w:t>具备良好的思想政治素质，身心健康，责任心强，工作踏实肯干，服务意识强，热爱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职业教育与培训</w:t>
      </w:r>
      <w:r>
        <w:rPr>
          <w:rFonts w:ascii="Times New Roman" w:eastAsia="仿宋_GB2312" w:hAnsi="Times New Roman"/>
          <w:color w:val="333333"/>
          <w:sz w:val="32"/>
          <w:szCs w:val="32"/>
        </w:rPr>
        <w:t>工作；具有较强的组织管理和协调能力；</w:t>
      </w:r>
      <w:r>
        <w:rPr>
          <w:rFonts w:ascii="Times New Roman" w:eastAsia="仿宋_GB2312" w:hAnsi="Times New Roman"/>
          <w:sz w:val="32"/>
          <w:szCs w:val="32"/>
        </w:rPr>
        <w:t>具有一定的沟通能力和良好的文字处理与公文写作能力；能熟练使用常规电脑办公软件等。</w:t>
      </w:r>
    </w:p>
    <w:p w14:paraId="4C3044A7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工作职责：</w:t>
      </w:r>
      <w:r w:rsidRPr="00B1021F">
        <w:rPr>
          <w:rFonts w:ascii="Times New Roman" w:eastAsia="仿宋_GB2312" w:hAnsi="Times New Roman" w:hint="eastAsia"/>
          <w:sz w:val="32"/>
          <w:szCs w:val="32"/>
        </w:rPr>
        <w:t>承担培训中心相关业务</w:t>
      </w:r>
      <w:r w:rsidRPr="00B1021F">
        <w:rPr>
          <w:rFonts w:ascii="Times New Roman" w:eastAsia="仿宋_GB2312" w:hAnsi="Times New Roman"/>
          <w:sz w:val="32"/>
          <w:szCs w:val="32"/>
        </w:rPr>
        <w:t>运行与管理；</w:t>
      </w:r>
      <w:r w:rsidRPr="00B1021F">
        <w:rPr>
          <w:rFonts w:ascii="Times New Roman" w:eastAsia="仿宋_GB2312" w:hAnsi="Times New Roman" w:hint="eastAsia"/>
          <w:sz w:val="32"/>
          <w:szCs w:val="32"/>
        </w:rPr>
        <w:t>承担</w:t>
      </w:r>
      <w:r w:rsidRPr="00B1021F">
        <w:rPr>
          <w:rFonts w:ascii="Times New Roman" w:eastAsia="仿宋_GB2312" w:hAnsi="Times New Roman"/>
          <w:sz w:val="32"/>
          <w:szCs w:val="32"/>
        </w:rPr>
        <w:t>培训中心宣传及新媒体制作等相关工作；</w:t>
      </w:r>
      <w:r w:rsidRPr="00B1021F">
        <w:rPr>
          <w:rFonts w:ascii="Times New Roman" w:eastAsia="仿宋_GB2312" w:hAnsi="Times New Roman" w:hint="eastAsia"/>
          <w:sz w:val="32"/>
          <w:szCs w:val="32"/>
        </w:rPr>
        <w:t>完成</w:t>
      </w:r>
      <w:r w:rsidRPr="00B1021F">
        <w:rPr>
          <w:rFonts w:ascii="Times New Roman" w:eastAsia="仿宋_GB2312" w:hAnsi="Times New Roman"/>
          <w:sz w:val="32"/>
          <w:szCs w:val="32"/>
        </w:rPr>
        <w:t>部门</w:t>
      </w:r>
      <w:r w:rsidRPr="00B1021F">
        <w:rPr>
          <w:rFonts w:ascii="Times New Roman" w:eastAsia="仿宋_GB2312" w:hAnsi="Times New Roman" w:hint="eastAsia"/>
          <w:sz w:val="32"/>
          <w:szCs w:val="32"/>
        </w:rPr>
        <w:t>安排的其它</w:t>
      </w:r>
      <w:r w:rsidRPr="00B1021F">
        <w:rPr>
          <w:rFonts w:ascii="Times New Roman" w:eastAsia="仿宋_GB2312" w:hAnsi="Times New Roman"/>
          <w:sz w:val="32"/>
          <w:szCs w:val="32"/>
        </w:rPr>
        <w:t>任务。</w:t>
      </w:r>
    </w:p>
    <w:p w14:paraId="72C69ACC" w14:textId="77777777" w:rsidR="00650037" w:rsidRDefault="00000000">
      <w:pPr>
        <w:shd w:val="clear" w:color="auto" w:fill="FFFFFF"/>
        <w:spacing w:after="0" w:line="560" w:lineRule="exact"/>
        <w:ind w:firstLineChars="200" w:firstLine="643"/>
        <w:rPr>
          <w:rFonts w:ascii="Times New Roman" w:eastAsia="黑体" w:hAnsi="Times New Roman"/>
          <w:b/>
          <w:bCs/>
          <w:color w:val="333333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333333"/>
          <w:sz w:val="32"/>
          <w:szCs w:val="32"/>
        </w:rPr>
        <w:t>二、招聘程序与办法</w:t>
      </w:r>
    </w:p>
    <w:p w14:paraId="482D8609" w14:textId="77777777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（一）报名和资格审查</w:t>
      </w:r>
    </w:p>
    <w:p w14:paraId="157BDFEA" w14:textId="77777777" w:rsidR="00650037" w:rsidRDefault="00000000">
      <w:pPr>
        <w:shd w:val="clear" w:color="auto" w:fill="FFFFFF"/>
        <w:spacing w:after="0" w:line="560" w:lineRule="exact"/>
        <w:ind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）报名</w:t>
      </w:r>
    </w:p>
    <w:p w14:paraId="4C49C2EA" w14:textId="6AF0C578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网络招聘系统报名。应聘人员通过浙江工业职业技术学院官方网站（</w:t>
      </w:r>
      <w:hyperlink r:id="rId8" w:history="1">
        <w:r>
          <w:rPr>
            <w:rStyle w:val="aa"/>
            <w:rFonts w:ascii="Times New Roman" w:eastAsia="仿宋_GB2312" w:hAnsi="Times New Roman"/>
            <w:sz w:val="32"/>
            <w:szCs w:val="32"/>
          </w:rPr>
          <w:t>http://www.zjipc.com</w:t>
        </w:r>
      </w:hyperlink>
      <w:r>
        <w:rPr>
          <w:rFonts w:ascii="Times New Roman" w:eastAsia="仿宋_GB2312" w:hAnsi="Times New Roman"/>
          <w:sz w:val="32"/>
          <w:szCs w:val="32"/>
        </w:rPr>
        <w:t xml:space="preserve"> </w:t>
      </w:r>
      <w:bookmarkStart w:id="0" w:name="_Hlk107815504"/>
      <w:r>
        <w:rPr>
          <w:rFonts w:ascii="Times New Roman" w:eastAsia="仿宋_GB2312" w:hAnsi="Times New Roman"/>
          <w:sz w:val="32"/>
          <w:szCs w:val="32"/>
        </w:rPr>
        <w:t>师资队伍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人才引进</w:t>
      </w:r>
      <w:bookmarkEnd w:id="0"/>
      <w:r>
        <w:rPr>
          <w:rFonts w:ascii="Times New Roman" w:eastAsia="仿宋_GB2312" w:hAnsi="Times New Roman"/>
          <w:sz w:val="32"/>
          <w:szCs w:val="32"/>
        </w:rPr>
        <w:t>），登陆网上招聘系统，注册后选取报考岗位直接在线填写应聘简历</w:t>
      </w:r>
      <w:r>
        <w:rPr>
          <w:rFonts w:ascii="Times New Roman" w:eastAsia="仿宋_GB2312" w:hAnsi="Times New Roman"/>
          <w:bCs/>
          <w:kern w:val="2"/>
          <w:sz w:val="32"/>
          <w:szCs w:val="32"/>
        </w:rPr>
        <w:t>（每人限投递一个岗位）</w:t>
      </w:r>
      <w:r>
        <w:rPr>
          <w:rFonts w:ascii="Times New Roman" w:eastAsia="仿宋_GB2312" w:hAnsi="Times New Roman"/>
          <w:sz w:val="32"/>
          <w:szCs w:val="32"/>
        </w:rPr>
        <w:t>，同时上传与岗位应聘要求一致的身份证、学历学位证书等扫描件，提交确认后视为已报名。</w:t>
      </w:r>
      <w:r w:rsidRPr="00B1021F">
        <w:rPr>
          <w:rFonts w:ascii="Times New Roman" w:eastAsia="仿宋_GB2312" w:hAnsi="Times New Roman"/>
          <w:sz w:val="32"/>
          <w:szCs w:val="32"/>
        </w:rPr>
        <w:t>报名截止时间</w:t>
      </w:r>
      <w:r w:rsidRPr="00B1021F">
        <w:rPr>
          <w:rFonts w:ascii="Times New Roman" w:eastAsia="仿宋_GB2312" w:hAnsi="Times New Roman" w:hint="eastAsia"/>
          <w:sz w:val="32"/>
          <w:szCs w:val="32"/>
        </w:rPr>
        <w:t>2022</w:t>
      </w:r>
      <w:r w:rsidRPr="00B1021F">
        <w:rPr>
          <w:rFonts w:ascii="Times New Roman" w:eastAsia="仿宋_GB2312" w:hAnsi="Times New Roman" w:hint="eastAsia"/>
          <w:sz w:val="32"/>
          <w:szCs w:val="32"/>
        </w:rPr>
        <w:t>年</w:t>
      </w:r>
      <w:r w:rsidRPr="00B1021F">
        <w:rPr>
          <w:rFonts w:ascii="Times New Roman" w:eastAsia="仿宋_GB2312" w:hAnsi="Times New Roman" w:hint="eastAsia"/>
          <w:sz w:val="32"/>
          <w:szCs w:val="32"/>
        </w:rPr>
        <w:t>10</w:t>
      </w:r>
      <w:r w:rsidRPr="00B1021F">
        <w:rPr>
          <w:rFonts w:ascii="Times New Roman" w:eastAsia="仿宋_GB2312" w:hAnsi="Times New Roman"/>
          <w:sz w:val="32"/>
          <w:szCs w:val="32"/>
        </w:rPr>
        <w:t>月</w:t>
      </w:r>
      <w:r w:rsidR="00B1021F" w:rsidRPr="00B1021F">
        <w:rPr>
          <w:rFonts w:ascii="Times New Roman" w:eastAsia="仿宋_GB2312" w:hAnsi="Times New Roman"/>
          <w:sz w:val="32"/>
          <w:szCs w:val="32"/>
        </w:rPr>
        <w:t>10</w:t>
      </w:r>
      <w:r w:rsidRPr="00B1021F">
        <w:rPr>
          <w:rFonts w:ascii="Times New Roman" w:eastAsia="仿宋_GB2312" w:hAnsi="Times New Roman"/>
          <w:sz w:val="32"/>
          <w:szCs w:val="32"/>
        </w:rPr>
        <w:t>日。</w:t>
      </w:r>
    </w:p>
    <w:p w14:paraId="44C7599C" w14:textId="77777777" w:rsidR="00650037" w:rsidRDefault="00000000">
      <w:pPr>
        <w:shd w:val="clear" w:color="auto" w:fill="FFFFFF"/>
        <w:spacing w:after="0" w:line="560" w:lineRule="exact"/>
        <w:ind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）资格审查</w:t>
      </w:r>
    </w:p>
    <w:p w14:paraId="2EC57DE7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697BE4A7" w14:textId="77777777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（二）考试</w:t>
      </w:r>
    </w:p>
    <w:p w14:paraId="50FFBD6C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考试总成绩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笔试成绩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，笔试、面试满分均为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分，应聘者面试成绩未达到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分，取消聘任资格。</w:t>
      </w:r>
    </w:p>
    <w:p w14:paraId="7E12C181" w14:textId="3D6A567D" w:rsidR="00650037" w:rsidRDefault="00000000">
      <w:pPr>
        <w:shd w:val="clear" w:color="auto" w:fill="FFFFFF"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笔试</w:t>
      </w:r>
      <w:r>
        <w:rPr>
          <w:rFonts w:ascii="Times New Roman" w:eastAsia="仿宋_GB2312" w:hAnsi="Times New Roman" w:hint="eastAsia"/>
          <w:sz w:val="32"/>
          <w:szCs w:val="32"/>
        </w:rPr>
        <w:t>时间：</w:t>
      </w:r>
      <w:r w:rsidR="00B1021F">
        <w:rPr>
          <w:rFonts w:ascii="Times New Roman" w:eastAsia="仿宋_GB2312" w:hAnsi="Times New Roman" w:hint="eastAsia"/>
          <w:sz w:val="32"/>
          <w:szCs w:val="32"/>
        </w:rPr>
        <w:t>暂定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309679EF" w14:textId="77777777" w:rsidR="00650037" w:rsidRDefault="00000000">
      <w:pPr>
        <w:shd w:val="clear" w:color="auto" w:fill="FFFFFF"/>
        <w:spacing w:after="0" w:line="560" w:lineRule="exact"/>
        <w:ind w:firstLineChars="300" w:firstLine="9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笔试地点：浙江工业职业技术学院梅山校区。</w:t>
      </w:r>
    </w:p>
    <w:p w14:paraId="17D09A45" w14:textId="77777777" w:rsidR="00650037" w:rsidRDefault="00000000">
      <w:pPr>
        <w:numPr>
          <w:ilvl w:val="0"/>
          <w:numId w:val="2"/>
        </w:numPr>
        <w:shd w:val="clear" w:color="auto" w:fill="FFFFFF"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面试时间及地点另行通知。</w:t>
      </w:r>
    </w:p>
    <w:p w14:paraId="38BB17BE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根据笔试成绩从高到低排序，参加面试的人数和实际计划招聘人数按</w:t>
      </w:r>
      <w:r>
        <w:rPr>
          <w:rFonts w:ascii="Times New Roman" w:eastAsia="仿宋_GB2312" w:hAnsi="Times New Roman"/>
          <w:sz w:val="32"/>
          <w:szCs w:val="32"/>
        </w:rPr>
        <w:t>5:1</w:t>
      </w:r>
      <w:r>
        <w:rPr>
          <w:rFonts w:ascii="Times New Roman" w:eastAsia="仿宋_GB2312" w:hAnsi="Times New Roman"/>
          <w:sz w:val="32"/>
          <w:szCs w:val="32"/>
        </w:rPr>
        <w:t>确定。符合条件的人数不足</w:t>
      </w:r>
      <w:r>
        <w:rPr>
          <w:rFonts w:ascii="Times New Roman" w:eastAsia="仿宋_GB2312" w:hAnsi="Times New Roman"/>
          <w:sz w:val="32"/>
          <w:szCs w:val="32"/>
        </w:rPr>
        <w:t>5:1</w:t>
      </w:r>
      <w:r>
        <w:rPr>
          <w:rFonts w:ascii="Times New Roman" w:eastAsia="仿宋_GB2312" w:hAnsi="Times New Roman"/>
          <w:sz w:val="32"/>
          <w:szCs w:val="32"/>
        </w:rPr>
        <w:t>的，按实际符合条件的人数参加面试。</w:t>
      </w:r>
    </w:p>
    <w:p w14:paraId="7C8AA338" w14:textId="49305C88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</w:t>
      </w:r>
      <w:r w:rsidR="00D835DA">
        <w:rPr>
          <w:rFonts w:ascii="Times New Roman" w:eastAsia="楷体_GB2312" w:hAnsi="Times New Roman"/>
          <w:b/>
          <w:sz w:val="32"/>
          <w:szCs w:val="32"/>
        </w:rPr>
        <w:t>体检</w:t>
      </w:r>
      <w:r w:rsidR="00D835DA">
        <w:rPr>
          <w:rFonts w:ascii="Times New Roman" w:eastAsia="楷体_GB2312" w:hAnsi="Times New Roman" w:hint="eastAsia"/>
          <w:b/>
          <w:sz w:val="32"/>
          <w:szCs w:val="32"/>
        </w:rPr>
        <w:t>、</w:t>
      </w:r>
      <w:r>
        <w:rPr>
          <w:rFonts w:ascii="Times New Roman" w:eastAsia="楷体_GB2312" w:hAnsi="Times New Roman"/>
          <w:b/>
          <w:sz w:val="32"/>
          <w:szCs w:val="32"/>
        </w:rPr>
        <w:t>考核、公示</w:t>
      </w:r>
    </w:p>
    <w:p w14:paraId="6DA49B52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面试完毕，根据确定的办法计算总成绩，确定拟聘用人员</w:t>
      </w:r>
      <w:proofErr w:type="gramStart"/>
      <w:r>
        <w:rPr>
          <w:rFonts w:ascii="Times New Roman" w:eastAsia="仿宋_GB2312" w:hAnsi="Times New Roman"/>
          <w:sz w:val="32"/>
          <w:szCs w:val="32"/>
        </w:rPr>
        <w:t>报</w:t>
      </w:r>
      <w:r>
        <w:rPr>
          <w:rFonts w:ascii="Times New Roman" w:eastAsia="仿宋_GB2312" w:hAnsi="Times New Roman" w:hint="eastAsia"/>
          <w:sz w:val="32"/>
          <w:szCs w:val="32"/>
        </w:rPr>
        <w:t>中心</w:t>
      </w:r>
      <w:proofErr w:type="gramEnd"/>
      <w:r>
        <w:rPr>
          <w:rFonts w:ascii="Times New Roman" w:eastAsia="仿宋_GB2312" w:hAnsi="Times New Roman"/>
          <w:sz w:val="32"/>
          <w:szCs w:val="32"/>
        </w:rPr>
        <w:t>审核。</w:t>
      </w:r>
      <w:bookmarkStart w:id="1" w:name="_Hlk107815675"/>
      <w:r>
        <w:rPr>
          <w:rFonts w:ascii="Times New Roman" w:eastAsia="仿宋_GB2312" w:hAnsi="Times New Roman"/>
          <w:sz w:val="32"/>
          <w:szCs w:val="32"/>
        </w:rPr>
        <w:t>审核无误安排体检和考核。应聘人员不按规</w:t>
      </w:r>
      <w:r>
        <w:rPr>
          <w:rFonts w:ascii="Times New Roman" w:eastAsia="仿宋_GB2312" w:hAnsi="Times New Roman"/>
          <w:sz w:val="32"/>
          <w:szCs w:val="32"/>
        </w:rPr>
        <w:lastRenderedPageBreak/>
        <w:t>定时间、地点参加体检，视作放弃体检资格。体检、考核合格后，网上公示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个工作日。</w:t>
      </w:r>
    </w:p>
    <w:bookmarkEnd w:id="1"/>
    <w:p w14:paraId="5EE77BEB" w14:textId="77777777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（四）聘用</w:t>
      </w:r>
    </w:p>
    <w:p w14:paraId="7189CC32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公示没有异议或反映的问题经查实不影响聘用的人员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安排实习试用期。试用期满考核合格者，按规定办理人员聘用手续；不合格的，取消聘用资格。</w:t>
      </w:r>
    </w:p>
    <w:p w14:paraId="4E6B9499" w14:textId="77777777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（五）其他</w:t>
      </w:r>
    </w:p>
    <w:p w14:paraId="103083EE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）应聘者放弃或被取消入围、聘用资格，或体检、考核中出现不合格者，不再安排递补，将重新组织招聘。</w:t>
      </w:r>
    </w:p>
    <w:p w14:paraId="30420CD7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）聘用人员在规定时间内不具备正式报到条件的，不保留聘用资格。</w:t>
      </w:r>
    </w:p>
    <w:p w14:paraId="70F3639A" w14:textId="77777777" w:rsidR="00650037" w:rsidRDefault="00000000">
      <w:pPr>
        <w:shd w:val="clear" w:color="auto" w:fill="FFFFFF"/>
        <w:spacing w:after="0" w:line="560" w:lineRule="exact"/>
        <w:ind w:firstLineChars="150" w:firstLine="482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三、联系方式</w:t>
      </w:r>
    </w:p>
    <w:p w14:paraId="4441006F" w14:textId="77777777" w:rsidR="00650037" w:rsidRDefault="00000000">
      <w:pPr>
        <w:shd w:val="clear" w:color="auto" w:fill="FFFFFF"/>
        <w:spacing w:after="0" w:line="56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本次招聘工作具体咨询电话：陈老师，</w:t>
      </w:r>
      <w:r w:rsidRPr="00B1021F">
        <w:rPr>
          <w:rFonts w:ascii="Times New Roman" w:eastAsia="仿宋_GB2312" w:hAnsi="Times New Roman"/>
          <w:sz w:val="32"/>
          <w:szCs w:val="32"/>
        </w:rPr>
        <w:t>0575-88009456</w:t>
      </w:r>
      <w:r>
        <w:rPr>
          <w:rFonts w:ascii="Times New Roman" w:eastAsia="仿宋_GB2312" w:hAnsi="Times New Roman"/>
          <w:color w:val="333333"/>
          <w:sz w:val="32"/>
          <w:szCs w:val="32"/>
        </w:rPr>
        <w:t>。</w:t>
      </w:r>
    </w:p>
    <w:sectPr w:rsidR="00650037">
      <w:footerReference w:type="default" r:id="rId9"/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6D74" w14:textId="77777777" w:rsidR="00354893" w:rsidRDefault="00354893">
      <w:pPr>
        <w:spacing w:after="0"/>
      </w:pPr>
      <w:r>
        <w:separator/>
      </w:r>
    </w:p>
  </w:endnote>
  <w:endnote w:type="continuationSeparator" w:id="0">
    <w:p w14:paraId="339C34B9" w14:textId="77777777" w:rsidR="00354893" w:rsidRDefault="00354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9B5" w14:textId="77777777" w:rsidR="00650037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CB423" wp14:editId="62B778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54B99" w14:textId="77777777" w:rsidR="00650037" w:rsidRDefault="00000000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CB4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3A54B99" w14:textId="77777777" w:rsidR="00650037" w:rsidRDefault="00000000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A939" w14:textId="77777777" w:rsidR="00354893" w:rsidRDefault="00354893">
      <w:pPr>
        <w:spacing w:after="0"/>
      </w:pPr>
      <w:r>
        <w:separator/>
      </w:r>
    </w:p>
  </w:footnote>
  <w:footnote w:type="continuationSeparator" w:id="0">
    <w:p w14:paraId="2AEFFD28" w14:textId="77777777" w:rsidR="00354893" w:rsidRDefault="003548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C274EC"/>
    <w:multiLevelType w:val="singleLevel"/>
    <w:tmpl w:val="CCC274E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6AD06950"/>
    <w:multiLevelType w:val="multilevel"/>
    <w:tmpl w:val="6AD0695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913390408">
    <w:abstractNumId w:val="1"/>
  </w:num>
  <w:num w:numId="2" w16cid:durableId="188208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235C90"/>
    <w:rsid w:val="00004148"/>
    <w:rsid w:val="0005363B"/>
    <w:rsid w:val="000D2839"/>
    <w:rsid w:val="0015309F"/>
    <w:rsid w:val="001532AE"/>
    <w:rsid w:val="00155D02"/>
    <w:rsid w:val="00202B8D"/>
    <w:rsid w:val="0021562C"/>
    <w:rsid w:val="00235C90"/>
    <w:rsid w:val="002943C0"/>
    <w:rsid w:val="002D19C7"/>
    <w:rsid w:val="002D2AB7"/>
    <w:rsid w:val="00354893"/>
    <w:rsid w:val="00394630"/>
    <w:rsid w:val="003C207B"/>
    <w:rsid w:val="004146D6"/>
    <w:rsid w:val="004E41CE"/>
    <w:rsid w:val="005F00FA"/>
    <w:rsid w:val="00617904"/>
    <w:rsid w:val="00627C5F"/>
    <w:rsid w:val="00650037"/>
    <w:rsid w:val="00650E21"/>
    <w:rsid w:val="00741D7E"/>
    <w:rsid w:val="007805D2"/>
    <w:rsid w:val="007E7F6F"/>
    <w:rsid w:val="008706D4"/>
    <w:rsid w:val="00923651"/>
    <w:rsid w:val="00AA48B2"/>
    <w:rsid w:val="00B0231F"/>
    <w:rsid w:val="00B1021F"/>
    <w:rsid w:val="00B25DFD"/>
    <w:rsid w:val="00D45B17"/>
    <w:rsid w:val="00D835DA"/>
    <w:rsid w:val="00D90FA4"/>
    <w:rsid w:val="00DC68DA"/>
    <w:rsid w:val="00DF5967"/>
    <w:rsid w:val="00E922D0"/>
    <w:rsid w:val="00EA4FE4"/>
    <w:rsid w:val="00EA7B97"/>
    <w:rsid w:val="00EC51B6"/>
    <w:rsid w:val="00FD2146"/>
    <w:rsid w:val="01565268"/>
    <w:rsid w:val="01C40963"/>
    <w:rsid w:val="053145C9"/>
    <w:rsid w:val="06A4173A"/>
    <w:rsid w:val="07B14E18"/>
    <w:rsid w:val="08243BCC"/>
    <w:rsid w:val="08DA11F3"/>
    <w:rsid w:val="09F63489"/>
    <w:rsid w:val="0AD30121"/>
    <w:rsid w:val="0B613F1C"/>
    <w:rsid w:val="0BDF00A6"/>
    <w:rsid w:val="0F502E7C"/>
    <w:rsid w:val="10A24336"/>
    <w:rsid w:val="11D341EB"/>
    <w:rsid w:val="13CF2FBB"/>
    <w:rsid w:val="17037797"/>
    <w:rsid w:val="1A495456"/>
    <w:rsid w:val="1B0A696C"/>
    <w:rsid w:val="1E301273"/>
    <w:rsid w:val="1EB37EB7"/>
    <w:rsid w:val="1F7C12F8"/>
    <w:rsid w:val="238D0D1F"/>
    <w:rsid w:val="239D294D"/>
    <w:rsid w:val="25070AB3"/>
    <w:rsid w:val="28991392"/>
    <w:rsid w:val="28A2222A"/>
    <w:rsid w:val="29436CEB"/>
    <w:rsid w:val="2C615617"/>
    <w:rsid w:val="2EB02129"/>
    <w:rsid w:val="2F032324"/>
    <w:rsid w:val="2F981C1B"/>
    <w:rsid w:val="321921D0"/>
    <w:rsid w:val="34262BC2"/>
    <w:rsid w:val="346B4843"/>
    <w:rsid w:val="34947DC9"/>
    <w:rsid w:val="359E42AE"/>
    <w:rsid w:val="3BB0572A"/>
    <w:rsid w:val="3DF05CD6"/>
    <w:rsid w:val="3E572CEC"/>
    <w:rsid w:val="3F965E2C"/>
    <w:rsid w:val="4233506A"/>
    <w:rsid w:val="42B96B8B"/>
    <w:rsid w:val="43DA75B1"/>
    <w:rsid w:val="441024B9"/>
    <w:rsid w:val="443530A7"/>
    <w:rsid w:val="449958C8"/>
    <w:rsid w:val="45F64D8B"/>
    <w:rsid w:val="465B3C62"/>
    <w:rsid w:val="49DF25FB"/>
    <w:rsid w:val="4A7138F8"/>
    <w:rsid w:val="4A7700FB"/>
    <w:rsid w:val="4AA84D16"/>
    <w:rsid w:val="4AE230E1"/>
    <w:rsid w:val="4BC320CC"/>
    <w:rsid w:val="4D061CBC"/>
    <w:rsid w:val="4E240292"/>
    <w:rsid w:val="4E5B46F3"/>
    <w:rsid w:val="4EA93153"/>
    <w:rsid w:val="51A33F76"/>
    <w:rsid w:val="54231ECC"/>
    <w:rsid w:val="54370570"/>
    <w:rsid w:val="570D1A54"/>
    <w:rsid w:val="593F65BC"/>
    <w:rsid w:val="5B960D0A"/>
    <w:rsid w:val="5C45759A"/>
    <w:rsid w:val="5C8770D5"/>
    <w:rsid w:val="62376545"/>
    <w:rsid w:val="666D6761"/>
    <w:rsid w:val="67BC530F"/>
    <w:rsid w:val="6B036B1B"/>
    <w:rsid w:val="708F76A1"/>
    <w:rsid w:val="70AF260D"/>
    <w:rsid w:val="7147139D"/>
    <w:rsid w:val="72AC5EEC"/>
    <w:rsid w:val="77AB44E3"/>
    <w:rsid w:val="785F22CE"/>
    <w:rsid w:val="78D822DE"/>
    <w:rsid w:val="7A0721CF"/>
    <w:rsid w:val="7C965518"/>
    <w:rsid w:val="7DF11275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BE0C"/>
  <w15:docId w15:val="{9E504C66-13DF-4730-B4F0-12BC19E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adjustRightInd/>
      <w:snapToGrid/>
      <w:spacing w:after="0"/>
      <w:jc w:val="both"/>
    </w:pPr>
    <w:rPr>
      <w:rFonts w:ascii="Cambria" w:eastAsia="黑体" w:hAnsi="Cambria" w:cs="宋体"/>
      <w:kern w:val="2"/>
      <w:sz w:val="20"/>
      <w:szCs w:val="20"/>
    </w:rPr>
  </w:style>
  <w:style w:type="paragraph" w:styleId="TOC3">
    <w:name w:val="toc 3"/>
    <w:basedOn w:val="a"/>
    <w:next w:val="a"/>
    <w:uiPriority w:val="39"/>
    <w:qFormat/>
    <w:pPr>
      <w:adjustRightInd/>
      <w:snapToGrid/>
      <w:spacing w:after="100" w:line="276" w:lineRule="auto"/>
      <w:ind w:left="440"/>
    </w:pPr>
    <w:rPr>
      <w:rFonts w:ascii="Calibri" w:eastAsia="宋体" w:hAnsi="Calibri" w:cs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adjustRightInd/>
      <w:snapToGrid/>
      <w:spacing w:after="100" w:line="276" w:lineRule="auto"/>
    </w:pPr>
    <w:rPr>
      <w:rFonts w:ascii="Calibri" w:eastAsia="宋体" w:hAnsi="Calibri" w:cs="宋体"/>
    </w:rPr>
  </w:style>
  <w:style w:type="paragraph" w:styleId="a8">
    <w:name w:val="Subtitle"/>
    <w:basedOn w:val="a"/>
    <w:next w:val="a"/>
    <w:link w:val="a9"/>
    <w:qFormat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adjustRightInd/>
      <w:snapToGrid/>
      <w:spacing w:after="100" w:line="276" w:lineRule="auto"/>
      <w:ind w:left="220"/>
    </w:pPr>
    <w:rPr>
      <w:rFonts w:ascii="Calibri" w:eastAsia="宋体" w:hAnsi="Calibri" w:cs="宋体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21">
    <w:name w:val="标题2"/>
    <w:basedOn w:val="a"/>
    <w:next w:val="a"/>
    <w:link w:val="2Char"/>
    <w:qFormat/>
    <w:rPr>
      <w:b/>
      <w:sz w:val="30"/>
    </w:rPr>
  </w:style>
  <w:style w:type="character" w:customStyle="1" w:styleId="2Char">
    <w:name w:val="标题2 Char"/>
    <w:link w:val="21"/>
    <w:qFormat/>
    <w:rPr>
      <w:b/>
      <w:kern w:val="2"/>
      <w:sz w:val="30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9">
    <w:name w:val="副标题 字符"/>
    <w:link w:val="a8"/>
    <w:qFormat/>
    <w:rPr>
      <w:rFonts w:ascii="Cambria" w:hAnsi="Cambria" w:cs="宋体"/>
      <w:b/>
      <w:bCs/>
      <w:kern w:val="28"/>
      <w:sz w:val="32"/>
      <w:szCs w:val="32"/>
    </w:rPr>
  </w:style>
  <w:style w:type="paragraph" w:styleId="ab">
    <w:name w:val="No Spacing"/>
    <w:link w:val="ac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c">
    <w:name w:val="无间隔 字符"/>
    <w:link w:val="ab"/>
    <w:uiPriority w:val="1"/>
    <w:qFormat/>
    <w:rPr>
      <w:kern w:val="2"/>
      <w:sz w:val="21"/>
      <w:szCs w:val="24"/>
    </w:rPr>
  </w:style>
  <w:style w:type="paragraph" w:customStyle="1" w:styleId="08501">
    <w:name w:val="样式08501"/>
    <w:basedOn w:val="a"/>
    <w:qFormat/>
    <w:pPr>
      <w:widowControl w:val="0"/>
      <w:adjustRightInd/>
      <w:snapToGrid/>
      <w:spacing w:beforeLines="50" w:before="50" w:afterLines="50" w:after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character" w:customStyle="1" w:styleId="a7">
    <w:name w:val="页眉 字符"/>
    <w:basedOn w:val="a0"/>
    <w:link w:val="a6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ahoma" w:eastAsia="微软雅黑" w:hAnsi="Tahoma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ip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金波</cp:lastModifiedBy>
  <cp:revision>42</cp:revision>
  <cp:lastPrinted>2022-09-23T01:49:00Z</cp:lastPrinted>
  <dcterms:created xsi:type="dcterms:W3CDTF">2020-07-13T06:14:00Z</dcterms:created>
  <dcterms:modified xsi:type="dcterms:W3CDTF">2022-09-27T02:24:00Z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0DF779336BE84920AE43344F64307C0B</vt:lpwstr>
  </property>
</Properties>
</file>