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jc w:val="both"/>
        <w:textAlignment w:val="auto"/>
        <w:rPr>
          <w:rFonts w:hint="default" w:ascii="Times New Roman" w:hAnsi="Times New Roman" w:eastAsia="方正黑体_GBK" w:cs="Times New Roman"/>
          <w:bCs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kern w:val="0"/>
          <w:sz w:val="32"/>
          <w:szCs w:val="32"/>
          <w:highlight w:val="none"/>
          <w:u w:val="none"/>
        </w:rPr>
        <w:t>附件</w:t>
      </w:r>
      <w:r>
        <w:rPr>
          <w:rFonts w:hint="default" w:ascii="Times New Roman" w:hAnsi="Times New Roman" w:eastAsia="方正黑体_GBK" w:cs="Times New Roman"/>
          <w:bCs/>
          <w:kern w:val="0"/>
          <w:sz w:val="32"/>
          <w:szCs w:val="32"/>
          <w:highlight w:val="none"/>
          <w:u w:val="none"/>
          <w:lang w:val="en-US" w:eastAsia="zh-CN"/>
        </w:rPr>
        <w:t>1</w:t>
      </w:r>
    </w:p>
    <w:p>
      <w:pPr>
        <w:pStyle w:val="2"/>
        <w:rPr>
          <w:rFonts w:hint="default" w:ascii="Times New Roman" w:hAnsi="Times New Roman" w:cs="Times New Roman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highlight w:val="none"/>
          <w:u w:val="none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u w:val="none"/>
          <w:lang w:eastAsia="zh-CN"/>
        </w:rPr>
        <w:t>重庆市九龙坡区石坪桥街道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u w:val="none"/>
          <w:lang w:val="en-US" w:eastAsia="zh-CN"/>
        </w:rPr>
        <w:t>2022年面向社会公开招聘社区工作者简章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highlight w:val="none"/>
          <w:u w:val="none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为广泛吸纳优秀人才，全方位服务辖区居民，经研究，决定面向社会公开招聘社区工作人员，具体如下：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705"/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highlight w:val="none"/>
          <w:u w:val="none"/>
        </w:rPr>
      </w:pPr>
      <w:r>
        <w:rPr>
          <w:rStyle w:val="8"/>
          <w:rFonts w:hint="default" w:ascii="Times New Roman" w:hAnsi="Times New Roman" w:eastAsia="方正黑体_GBK" w:cs="Times New Roman"/>
          <w:b w:val="0"/>
          <w:bCs/>
          <w:sz w:val="32"/>
          <w:szCs w:val="32"/>
          <w:highlight w:val="none"/>
          <w:u w:val="none"/>
        </w:rPr>
        <w:t>一、招聘原则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本次招聘坚持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none"/>
        </w:rPr>
        <w:t>“公开、公平、竞争、择优”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的原则，坚持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none"/>
        </w:rPr>
        <w:t>“德才兼备、以德为先、任人唯贤”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的选人用人标准，面向社会公开招聘，在考试、考核的基础上择优录用。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705"/>
        <w:rPr>
          <w:rStyle w:val="8"/>
          <w:rFonts w:hint="default" w:ascii="Times New Roman" w:hAnsi="Times New Roman" w:eastAsia="方正黑体_GBK" w:cs="Times New Roman"/>
          <w:b w:val="0"/>
          <w:bCs/>
          <w:sz w:val="32"/>
          <w:szCs w:val="32"/>
          <w:highlight w:val="none"/>
          <w:u w:val="none"/>
          <w:lang w:val="en-US" w:eastAsia="zh-CN"/>
        </w:rPr>
      </w:pPr>
      <w:r>
        <w:rPr>
          <w:rStyle w:val="8"/>
          <w:rFonts w:hint="default" w:ascii="Times New Roman" w:hAnsi="Times New Roman" w:eastAsia="方正黑体_GBK" w:cs="Times New Roman"/>
          <w:b w:val="0"/>
          <w:bCs/>
          <w:sz w:val="32"/>
          <w:szCs w:val="32"/>
          <w:highlight w:val="none"/>
          <w:u w:val="none"/>
        </w:rPr>
        <w:t>二、招聘岗位</w:t>
      </w:r>
      <w:r>
        <w:rPr>
          <w:rStyle w:val="8"/>
          <w:rFonts w:hint="default" w:ascii="Times New Roman" w:hAnsi="Times New Roman" w:eastAsia="方正黑体_GBK" w:cs="Times New Roman"/>
          <w:b w:val="0"/>
          <w:bCs/>
          <w:sz w:val="32"/>
          <w:szCs w:val="32"/>
          <w:highlight w:val="none"/>
          <w:u w:val="none"/>
          <w:lang w:val="en-US" w:eastAsia="zh-CN"/>
        </w:rPr>
        <w:t>及</w:t>
      </w:r>
      <w:r>
        <w:rPr>
          <w:rStyle w:val="8"/>
          <w:rFonts w:hint="default" w:ascii="Times New Roman" w:hAnsi="Times New Roman" w:eastAsia="方正黑体_GBK" w:cs="Times New Roman"/>
          <w:b w:val="0"/>
          <w:bCs/>
          <w:sz w:val="32"/>
          <w:szCs w:val="32"/>
          <w:highlight w:val="none"/>
          <w:u w:val="none"/>
        </w:rPr>
        <w:t>职数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社区工作者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名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705"/>
        <w:rPr>
          <w:rStyle w:val="8"/>
          <w:rFonts w:hint="default" w:ascii="Times New Roman" w:hAnsi="Times New Roman" w:eastAsia="方正黑体_GBK" w:cs="Times New Roman"/>
          <w:b w:val="0"/>
          <w:bCs/>
          <w:sz w:val="32"/>
          <w:szCs w:val="32"/>
          <w:highlight w:val="none"/>
          <w:u w:val="none"/>
        </w:rPr>
      </w:pPr>
      <w:r>
        <w:rPr>
          <w:rStyle w:val="8"/>
          <w:rFonts w:hint="default" w:ascii="Times New Roman" w:hAnsi="Times New Roman" w:eastAsia="方正黑体_GBK" w:cs="Times New Roman"/>
          <w:b w:val="0"/>
          <w:bCs/>
          <w:sz w:val="32"/>
          <w:szCs w:val="32"/>
          <w:highlight w:val="none"/>
          <w:u w:val="none"/>
        </w:rPr>
        <w:t>三、报考条件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jc w:val="both"/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</w:rPr>
        <w:t>（一）基本条件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1.具有中华人民共和国国籍；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2.拥护中国共产党的领导，遵纪守法；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3.具有良好的政治素质和道德品行；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4.具有正常履行职责的身体条件和心理素质；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5.具备符合职位要求的文化程度和工作能力；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6.具备拟任职位所要求的其他资格条件。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jc w:val="both"/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  <w:lang w:val="en-US" w:eastAsia="zh-CN"/>
        </w:rPr>
        <w:t>二</w:t>
      </w: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</w:rPr>
        <w:t>）岗位条件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jc w:val="both"/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年龄在35周岁以下（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eastAsia="zh-CN"/>
        </w:rPr>
        <w:t>按身份证上的出生日期进行计算）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身体健康；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jc w:val="both"/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具有本科及以上文化程度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2022年7月31日前毕业）；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jc w:val="both"/>
        <w:rPr>
          <w:rFonts w:hint="default"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热爱社区工作，有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较好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的文字写作能力，能熟练操作办公自动化软件，具有一定的组织协调能力和相关业务知识。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jc w:val="both"/>
        <w:rPr>
          <w:rFonts w:hint="eastAsia"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在部队有立功受奖的优秀复员退伍军人和受到镇街以上表彰的优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秀社区协管员，年龄可放宽到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40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周岁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</w:rPr>
        <w:t>（</w:t>
      </w:r>
      <w:r>
        <w:rPr>
          <w:rFonts w:hint="eastAsia" w:eastAsia="方正仿宋_GBK" w:cs="Times New Roman"/>
          <w:sz w:val="32"/>
          <w:szCs w:val="32"/>
          <w:u w:val="none"/>
          <w:lang w:eastAsia="zh-CN"/>
        </w:rPr>
        <w:t>按身份证上的出生日期进行计算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</w:rPr>
        <w:t>），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学历可放宽到大专。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jc w:val="both"/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  <w:lang w:val="en-US" w:eastAsia="zh-CN"/>
        </w:rPr>
        <w:t>三</w:t>
      </w: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</w:rPr>
        <w:t>）不予招聘范围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1.政治上的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none"/>
        </w:rPr>
        <w:t>“两面人”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2.涉黑涉恶问题人员；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3.非法宗教的组织者、实施者、参与者；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4.正在接受纪律审查或监察调查人员；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5.涉嫌违法犯罪正在接受司法调查或审判尚未作出结论人员；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6.正在党纪政纪处分期间人员；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7.被开除公职人员；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8.受过刑事处罚人员；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9.近五年内有舞弊等严重违反录（聘）用纪律行为人员；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10.被依法列为失信联合惩戒人员；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11.政策法律规定的其他不予招聘情形。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黑体_GBK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  <w:u w:val="none"/>
          <w:lang w:val="en-US" w:eastAsia="zh-CN"/>
        </w:rPr>
        <w:t>四、疫情防控工作要求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jc w:val="both"/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  <w:lang w:val="en-US" w:eastAsia="zh-CN"/>
        </w:rPr>
        <w:t>（一）流行病学史筛查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1.14天内有境内中高风险地区、港澳台地区、国外旅行史或居住史，或被判定为新型冠状病毒感染者（确诊病例、疑似病例、无症状感染者）的密切接触者，以及渝康码红码、黄码的，不得报考。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 w:rightChars="0"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2.已治愈出院的确诊病例和已解除集中隔离医学观察的无症状感染者，尚在随访或医学观察期内的，不得报考。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jc w:val="both"/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  <w:lang w:val="en-US" w:eastAsia="zh-CN"/>
        </w:rPr>
        <w:t>（二）考前健康监测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 w:rightChars="0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 xml:space="preserve">    报考人员须持健康码、行程码双绿码，疫情防控承诺书报名，报名后采取自查自报方式进行健康监测，一旦出现体温≥37.3°C，或出现乏力、咳嗽、咽痛、腹泻、呕吐、嗅觉或味觉减退等症状，应及时就诊，未排除传染病者不得参考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jc w:val="both"/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  <w:lang w:val="en-US" w:eastAsia="zh-CN"/>
        </w:rPr>
        <w:t>（三）考试期间健康管理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5" w:leftChars="0" w:right="0" w:rightChars="0"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参考人员须持健康码、行程码双绿码、48小时内（以采样时间计算）核酸检测阴性报告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（电子和纸质都可以）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，体温测量正常、戴口罩方可入考场。考试期间全程正确佩戴口罩，并采取自查自报方式进行健康监测，一旦出现体温≥37.3°C，或出现乏力、咳嗽、咽痛、腹泻、呕吐、嗅觉或味觉减退等症状，须及时报告。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705"/>
        <w:rPr>
          <w:rStyle w:val="8"/>
          <w:rFonts w:hint="default" w:ascii="Times New Roman" w:hAnsi="Times New Roman" w:eastAsia="方正黑体_GBK" w:cs="Times New Roman"/>
          <w:b w:val="0"/>
          <w:bCs/>
          <w:sz w:val="32"/>
          <w:szCs w:val="32"/>
          <w:highlight w:val="none"/>
          <w:u w:val="none"/>
        </w:rPr>
      </w:pPr>
      <w:r>
        <w:rPr>
          <w:rStyle w:val="8"/>
          <w:rFonts w:hint="default" w:ascii="Times New Roman" w:hAnsi="Times New Roman" w:eastAsia="方正黑体_GBK" w:cs="Times New Roman"/>
          <w:b w:val="0"/>
          <w:bCs/>
          <w:sz w:val="32"/>
          <w:szCs w:val="32"/>
          <w:highlight w:val="none"/>
          <w:u w:val="none"/>
          <w:lang w:val="en-US" w:eastAsia="zh-CN"/>
        </w:rPr>
        <w:t>五</w:t>
      </w:r>
      <w:r>
        <w:rPr>
          <w:rStyle w:val="8"/>
          <w:rFonts w:hint="default" w:ascii="Times New Roman" w:hAnsi="Times New Roman" w:eastAsia="方正黑体_GBK" w:cs="Times New Roman"/>
          <w:b w:val="0"/>
          <w:bCs/>
          <w:sz w:val="32"/>
          <w:szCs w:val="32"/>
          <w:highlight w:val="none"/>
          <w:u w:val="none"/>
        </w:rPr>
        <w:t>、招聘程序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jc w:val="both"/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</w:rPr>
        <w:t>（一）发布招聘公告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招聘简章将在九龙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坡区人民政府信息公开网站（http://cqjlp.gov.cn/）、各社区公示栏进行公开发布，公示期为：2022年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日至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jc w:val="both"/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</w:rPr>
        <w:t>（二）报名和资格审查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1.报名时间：2022年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日至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日（9:30—1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: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0，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: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0—1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: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0），逾期不补报。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2.报名地点：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u w:val="none"/>
        </w:rPr>
        <w:t>石坪桥街道办事处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highlight w:val="none"/>
          <w:u w:val="none"/>
          <w:lang w:eastAsia="zh-CN"/>
        </w:rPr>
        <w:t>三楼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u w:val="none"/>
          <w:lang w:val="en-US" w:eastAsia="zh-CN"/>
        </w:rPr>
        <w:t>308室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u w:val="none"/>
          <w:lang w:eastAsia="zh-CN"/>
        </w:rPr>
        <w:t>导航地址：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u w:val="none"/>
        </w:rPr>
        <w:t>九龙坡区石坪桥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u w:val="none"/>
          <w:lang w:eastAsia="zh-CN"/>
        </w:rPr>
        <w:t>青龙村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u w:val="none"/>
          <w:lang w:val="en-US" w:eastAsia="zh-CN"/>
        </w:rPr>
        <w:t>18号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u w:val="none"/>
        </w:rPr>
        <w:t>紫苑COSMO时代）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u w:val="none"/>
          <w:lang w:eastAsia="zh-CN"/>
        </w:rPr>
        <w:t>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咨询电话：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68827149，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  <w:t>王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老师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  <w:t>3.报名方式：现场报名。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4.报名应提供以下材料：（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）本人身份证、户口本原件及复印件；（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）本人毕业证、学位证、退伍证及相关的职业资格等级证书、获奖证书等相关证明材料的原件和复印件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3）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招聘报名表1份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  <w:t>（详见附件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），须填写完成并张贴1寸正面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免冠彩色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照片。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报名者必须保证提交的材料真实有效，凡弄虚作假的，一经查实，取消考试或聘用资格。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5.资格审查。报名现场同步进行资格审查，通过资格审查的，方可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凭身份证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参加笔试。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jc w:val="both"/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</w:rPr>
        <w:t>（三）考试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资格审查合格人数应不少于招</w:t>
      </w:r>
      <w:r>
        <w:rPr>
          <w:rFonts w:hint="default" w:ascii="方正仿宋_GBK" w:hAnsi="方正仿宋_GBK" w:eastAsia="方正仿宋_GBK" w:cs="方正仿宋_GBK"/>
          <w:sz w:val="32"/>
          <w:szCs w:val="32"/>
          <w:highlight w:val="none"/>
          <w:u w:val="none"/>
        </w:rPr>
        <w:t>聘名额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的3倍才能进行考试。如果低于3倍的，调减招聘名额达到3倍要求后也可以开考。考试分笔试、计算机考试和面试。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</w:rPr>
        <w:t>笔试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与计算机考试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笔试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</w:rPr>
        <w:t>分值占50%，内容以社工专业知识为主，并有政治、时事和写作等考试内容。计算机考试分值占10%，主要内容应包括但不限于office办公软件应用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采取书面答题形式。笔试与计算机考试同时进行。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eastAsia" w:eastAsia="方正仿宋_GBK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2.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</w:rPr>
        <w:t>面试。分值占40%，按笔试成绩×50%+计算机考核成绩×10%+加分之和，按1:3比例从高到低确定参加面试人员。面试以结构化面试方式进行</w:t>
      </w:r>
      <w:r>
        <w:rPr>
          <w:rFonts w:hint="eastAsia" w:eastAsia="方正仿宋_GBK" w:cs="Times New Roman"/>
          <w:sz w:val="32"/>
          <w:szCs w:val="32"/>
          <w:u w:val="none"/>
          <w:lang w:val="en-US" w:eastAsia="zh-CN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eastAsia"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</w:rPr>
        <w:t>.考试总成绩=笔试成绩×50%+计算机成绩×10%+面试成绩×40%+加分。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.加分条件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（1）复员、退伍军人加1分；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（2）社会工作专业毕业加1分；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（3）研究生毕业加2分；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（4）考取国家助理社工师、社工师、高级社工师分别加1分、2分、3分。同时获得两个以上社工师职业资格的，取最高分加分。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（5）与镇街建立了劳动关系的聘用人员及社区协管员，工作3年及以上的，按工作年限每1年加0.5分，最高不超过3分。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以上加分项可以累计加分。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jc w:val="both"/>
        <w:rPr>
          <w:rFonts w:hint="eastAsia" w:ascii="Times New Roman" w:hAnsi="Times New Roman" w:eastAsia="方正楷体_GBK" w:cs="Times New Roman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</w:rPr>
        <w:t>（四）考试时间</w:t>
      </w:r>
      <w:r>
        <w:rPr>
          <w:rFonts w:hint="eastAsia" w:ascii="Times New Roman" w:hAnsi="Times New Roman" w:eastAsia="方正楷体_GBK" w:cs="Times New Roman"/>
          <w:sz w:val="32"/>
          <w:szCs w:val="32"/>
          <w:highlight w:val="none"/>
          <w:u w:val="none"/>
          <w:lang w:eastAsia="zh-CN"/>
        </w:rPr>
        <w:t>及地点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eastAsia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笔试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计算机考试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、面试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时间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  <w:t>、地点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另行通知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jc w:val="both"/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</w:rPr>
        <w:t>（五）联审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按照考试总成绩1：1.5比例确定联审对象，对其政治素质、职业道德、遵纪守法、现实表现以及所提供报考信息的真实性等情况进行调查核实及联审。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jc w:val="both"/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</w:rPr>
        <w:t>（六）体检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对联审合格人员，按考试总成绩1：1比例从高到低确定体检对象，在辖区指定医院进行体检。体检标准参照现行《公务员录用体检通用标准》执行。由街道组织到指定医院体检，体检时间、地点另行通知，体检费由报名者自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因体检、联审不合格或其他原因出现缺额的，按考试总成绩从高到低依次递补一次，如果又出现缺额，不再递补。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jc w:val="both"/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</w:rPr>
        <w:t>（七）公示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对体检、联审合格的拟聘用人员进行公示，公示期为5个工作日。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jc w:val="both"/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</w:rPr>
        <w:t>（八）聘用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公示无异议后，提交街道党工委会议研究确定聘用人员。确定后，与聘用人员签订劳动合同，聘用人员享受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社区工作者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待遇。新聘用人员实行试用期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制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，试用期1个月。试用期不合格的，解除聘用。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705"/>
        <w:rPr>
          <w:rStyle w:val="8"/>
          <w:rFonts w:hint="default" w:ascii="Times New Roman" w:hAnsi="Times New Roman" w:eastAsia="方正黑体_GBK" w:cs="Times New Roman"/>
          <w:b w:val="0"/>
          <w:bCs/>
          <w:sz w:val="32"/>
          <w:szCs w:val="32"/>
          <w:highlight w:val="none"/>
          <w:u w:val="none"/>
        </w:rPr>
      </w:pPr>
      <w:r>
        <w:rPr>
          <w:rStyle w:val="8"/>
          <w:rFonts w:hint="default" w:ascii="Times New Roman" w:hAnsi="Times New Roman" w:eastAsia="方正黑体_GBK" w:cs="Times New Roman"/>
          <w:b w:val="0"/>
          <w:bCs/>
          <w:sz w:val="32"/>
          <w:szCs w:val="32"/>
          <w:highlight w:val="none"/>
          <w:u w:val="none"/>
          <w:lang w:val="en-US" w:eastAsia="zh-CN"/>
        </w:rPr>
        <w:t>六</w:t>
      </w:r>
      <w:r>
        <w:rPr>
          <w:rStyle w:val="8"/>
          <w:rFonts w:hint="default" w:ascii="Times New Roman" w:hAnsi="Times New Roman" w:eastAsia="方正黑体_GBK" w:cs="Times New Roman"/>
          <w:b w:val="0"/>
          <w:bCs/>
          <w:sz w:val="32"/>
          <w:szCs w:val="32"/>
          <w:highlight w:val="none"/>
          <w:u w:val="none"/>
        </w:rPr>
        <w:t>、纪律要求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公开招聘社区工作者是街道选拔优秀人才的重要渠道，严禁徇私舞弊，自觉接受纪检监察部门和社会各界的监督。若有违反规定或弄虚作假，一经查实，取消报名资格或聘用资格，同时严肃追究有关人员责任。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监督举报电话：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68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825370，黄老师。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本招聘简章由重庆市九龙坡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  <w:t>石坪桥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街道党建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  <w:t>工作办公室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负责解释。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1646" w:leftChars="304" w:right="0" w:hanging="1008" w:hangingChars="3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222222"/>
          <w:spacing w:val="8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</w:pPr>
    </w:p>
    <w:p>
      <w:pPr>
        <w:spacing w:line="594" w:lineRule="exact"/>
        <w:ind w:firstLine="640" w:firstLineChars="200"/>
        <w:jc w:val="center"/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u w:val="none"/>
          <w:lang w:val="en-US" w:eastAsia="zh-CN"/>
        </w:rPr>
      </w:pPr>
    </w:p>
    <w:p/>
    <w:sectPr>
      <w:footerReference r:id="rId3" w:type="default"/>
      <w:pgSz w:w="11906" w:h="16838"/>
      <w:pgMar w:top="1985" w:right="1446" w:bottom="1644" w:left="144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  <w:t>10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VkMjBhZWYyNDBkNjViYjUwN2QxYmMwYjVlMmMyNDcifQ=="/>
  </w:docVars>
  <w:rsids>
    <w:rsidRoot w:val="74AE35FE"/>
    <w:rsid w:val="00021E43"/>
    <w:rsid w:val="000645F8"/>
    <w:rsid w:val="000905A3"/>
    <w:rsid w:val="000970E4"/>
    <w:rsid w:val="000C0A4B"/>
    <w:rsid w:val="000E204A"/>
    <w:rsid w:val="0013151D"/>
    <w:rsid w:val="00147F3E"/>
    <w:rsid w:val="001601DB"/>
    <w:rsid w:val="001721C2"/>
    <w:rsid w:val="001911D8"/>
    <w:rsid w:val="001B1854"/>
    <w:rsid w:val="00207D9E"/>
    <w:rsid w:val="00216BE4"/>
    <w:rsid w:val="00257D69"/>
    <w:rsid w:val="002E5B1C"/>
    <w:rsid w:val="0030607B"/>
    <w:rsid w:val="003306E9"/>
    <w:rsid w:val="00342C26"/>
    <w:rsid w:val="003F4D7A"/>
    <w:rsid w:val="00402A85"/>
    <w:rsid w:val="00404A08"/>
    <w:rsid w:val="00431349"/>
    <w:rsid w:val="00443AEA"/>
    <w:rsid w:val="004825F9"/>
    <w:rsid w:val="004860E4"/>
    <w:rsid w:val="004E5068"/>
    <w:rsid w:val="004F244D"/>
    <w:rsid w:val="004F2CE9"/>
    <w:rsid w:val="00517DE4"/>
    <w:rsid w:val="00525284"/>
    <w:rsid w:val="00596A59"/>
    <w:rsid w:val="005A2EBF"/>
    <w:rsid w:val="005C7E94"/>
    <w:rsid w:val="00654D00"/>
    <w:rsid w:val="006A6888"/>
    <w:rsid w:val="00762A8C"/>
    <w:rsid w:val="007A49EE"/>
    <w:rsid w:val="007C73F1"/>
    <w:rsid w:val="007F723F"/>
    <w:rsid w:val="0082607A"/>
    <w:rsid w:val="00843E2A"/>
    <w:rsid w:val="00890001"/>
    <w:rsid w:val="008B5805"/>
    <w:rsid w:val="008E6C8F"/>
    <w:rsid w:val="00914027"/>
    <w:rsid w:val="0091765B"/>
    <w:rsid w:val="00950488"/>
    <w:rsid w:val="00992603"/>
    <w:rsid w:val="009A3BAB"/>
    <w:rsid w:val="009B2C58"/>
    <w:rsid w:val="00A4623B"/>
    <w:rsid w:val="00A96690"/>
    <w:rsid w:val="00AB14B3"/>
    <w:rsid w:val="00B06B96"/>
    <w:rsid w:val="00B52330"/>
    <w:rsid w:val="00B61152"/>
    <w:rsid w:val="00B621E6"/>
    <w:rsid w:val="00BB5765"/>
    <w:rsid w:val="00BF5CBE"/>
    <w:rsid w:val="00C16E38"/>
    <w:rsid w:val="00CC545C"/>
    <w:rsid w:val="00CC5FEB"/>
    <w:rsid w:val="00CF6746"/>
    <w:rsid w:val="00D23457"/>
    <w:rsid w:val="00DB0E45"/>
    <w:rsid w:val="00DC1624"/>
    <w:rsid w:val="00DF71B3"/>
    <w:rsid w:val="00E06D8B"/>
    <w:rsid w:val="00E15DE0"/>
    <w:rsid w:val="00E55692"/>
    <w:rsid w:val="00E900FA"/>
    <w:rsid w:val="00EA1022"/>
    <w:rsid w:val="00EC7F9A"/>
    <w:rsid w:val="00ED5777"/>
    <w:rsid w:val="00EE0D36"/>
    <w:rsid w:val="00EF0E43"/>
    <w:rsid w:val="00F02DE0"/>
    <w:rsid w:val="00F03C98"/>
    <w:rsid w:val="00F14118"/>
    <w:rsid w:val="00F32635"/>
    <w:rsid w:val="00F4705D"/>
    <w:rsid w:val="00F72A87"/>
    <w:rsid w:val="00F814E1"/>
    <w:rsid w:val="00F866FC"/>
    <w:rsid w:val="00FA3596"/>
    <w:rsid w:val="00FC22E6"/>
    <w:rsid w:val="00FE126D"/>
    <w:rsid w:val="00FE3B73"/>
    <w:rsid w:val="02A11E2B"/>
    <w:rsid w:val="04614B9F"/>
    <w:rsid w:val="0C032502"/>
    <w:rsid w:val="0D7C6A10"/>
    <w:rsid w:val="0DAA264A"/>
    <w:rsid w:val="0E6210E7"/>
    <w:rsid w:val="10F1723A"/>
    <w:rsid w:val="13FA241B"/>
    <w:rsid w:val="22A17FE2"/>
    <w:rsid w:val="2B5647A3"/>
    <w:rsid w:val="332D5892"/>
    <w:rsid w:val="372C72E5"/>
    <w:rsid w:val="398F407A"/>
    <w:rsid w:val="39ED0DE5"/>
    <w:rsid w:val="3A8B76D0"/>
    <w:rsid w:val="3D201121"/>
    <w:rsid w:val="40081FAC"/>
    <w:rsid w:val="435F14D6"/>
    <w:rsid w:val="4443708C"/>
    <w:rsid w:val="46A272A0"/>
    <w:rsid w:val="49B41C49"/>
    <w:rsid w:val="4A685942"/>
    <w:rsid w:val="4BEB2A68"/>
    <w:rsid w:val="4DC20006"/>
    <w:rsid w:val="4FC06567"/>
    <w:rsid w:val="55CA2DEE"/>
    <w:rsid w:val="57BC40CE"/>
    <w:rsid w:val="595B751F"/>
    <w:rsid w:val="5B47710D"/>
    <w:rsid w:val="60765F74"/>
    <w:rsid w:val="622919FD"/>
    <w:rsid w:val="628F1C61"/>
    <w:rsid w:val="65B93793"/>
    <w:rsid w:val="65E60204"/>
    <w:rsid w:val="67CB78D7"/>
    <w:rsid w:val="6946363F"/>
    <w:rsid w:val="69EE6090"/>
    <w:rsid w:val="6AA90E66"/>
    <w:rsid w:val="70561B2D"/>
    <w:rsid w:val="74AE35FE"/>
    <w:rsid w:val="79F330C2"/>
    <w:rsid w:val="7A257140"/>
    <w:rsid w:val="7A7A001D"/>
    <w:rsid w:val="7BB678A3"/>
    <w:rsid w:val="7D0C3661"/>
    <w:rsid w:val="7ED046C4"/>
    <w:rsid w:val="7F9D3C81"/>
    <w:rsid w:val="7FF3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99"/>
    <w:pPr>
      <w:ind w:firstLine="200" w:firstLineChars="200"/>
    </w:pPr>
    <w:rPr>
      <w:color w:val="00000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customStyle="1" w:styleId="1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2385</Words>
  <Characters>2545</Characters>
  <Lines>32</Lines>
  <Paragraphs>9</Paragraphs>
  <TotalTime>1</TotalTime>
  <ScaleCrop>false</ScaleCrop>
  <LinksUpToDate>false</LinksUpToDate>
  <CharactersWithSpaces>2550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2021-01-13T04:44:00Z</dcterms:created>
  <dc:creator>86185</dc:creator>
  <cp:lastModifiedBy>Administrator</cp:lastModifiedBy>
  <cp:lastPrinted>2022-06-27T08:04:00Z</cp:lastPrinted>
  <dcterms:modified xsi:type="dcterms:W3CDTF">2022-09-27T08:02:54Z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DBE4917FE1A947A288C6EB28B6FD5DBD</vt:lpwstr>
  </property>
</Properties>
</file>