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合同制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针灸推拿科学科带头人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WJmMmRlNWUzMWIzZDZmMzNlZTYxNzE3YWQ4MzAifQ=="/>
  </w:docVars>
  <w:rsids>
    <w:rsidRoot w:val="3ACE37C1"/>
    <w:rsid w:val="04467FF9"/>
    <w:rsid w:val="05AC0DC9"/>
    <w:rsid w:val="081F63E2"/>
    <w:rsid w:val="0D2B1684"/>
    <w:rsid w:val="0EA004DC"/>
    <w:rsid w:val="1FD04999"/>
    <w:rsid w:val="3ACE37C1"/>
    <w:rsid w:val="45036AF3"/>
    <w:rsid w:val="765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wjw</cp:lastModifiedBy>
  <cp:lastPrinted>2022-06-10T06:56:00Z</cp:lastPrinted>
  <dcterms:modified xsi:type="dcterms:W3CDTF">2022-09-26T06:54:27Z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191833830_btnclosed</vt:lpwstr>
  </property>
  <property fmtid="{D5CDD505-2E9C-101B-9397-08002B2CF9AE}" pid="4" name="ICV">
    <vt:lpwstr>E725CF6A18B84B2292F4245CA3A06984</vt:lpwstr>
  </property>
</Properties>
</file>